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13" w:rsidRDefault="00A92013">
      <w:pPr>
        <w:pStyle w:val="Normale1"/>
        <w:widowControl w:val="0"/>
        <w:spacing w:after="240"/>
        <w:jc w:val="center"/>
        <w:rPr>
          <w:b/>
          <w:sz w:val="28"/>
          <w:szCs w:val="28"/>
        </w:rPr>
      </w:pPr>
      <w:bookmarkStart w:id="0" w:name="_f1j89wv4suge" w:colFirst="0" w:colLast="0"/>
      <w:bookmarkEnd w:id="0"/>
    </w:p>
    <w:p w:rsidR="00A92013" w:rsidRDefault="00465193">
      <w:pPr>
        <w:pStyle w:val="Normale1"/>
        <w:widowControl w:val="0"/>
        <w:spacing w:after="240"/>
        <w:jc w:val="center"/>
        <w:rPr>
          <w:b/>
          <w:sz w:val="28"/>
          <w:szCs w:val="28"/>
        </w:rPr>
      </w:pPr>
      <w:bookmarkStart w:id="1" w:name="_5esqlu1d9k7y" w:colFirst="0" w:colLast="0"/>
      <w:bookmarkEnd w:id="1"/>
      <w:r>
        <w:rPr>
          <w:b/>
          <w:sz w:val="28"/>
          <w:szCs w:val="28"/>
        </w:rPr>
        <w:t>CONVENZIONE TRA ISTITUZIONE SCOLASTICA</w:t>
      </w:r>
    </w:p>
    <w:p w:rsidR="00A92013" w:rsidRDefault="00465193">
      <w:pPr>
        <w:pStyle w:val="Normale1"/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SOGGETTO OSPITANTE</w:t>
      </w:r>
    </w:p>
    <w:p w:rsidR="00A92013" w:rsidRDefault="00465193">
      <w:pPr>
        <w:pStyle w:val="Normale1"/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</w:t>
      </w:r>
    </w:p>
    <w:p w:rsidR="00A92013" w:rsidRDefault="00465193">
      <w:pPr>
        <w:pStyle w:val="Normale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I.T.T.S. “O. </w:t>
      </w:r>
      <w:proofErr w:type="spellStart"/>
      <w:r>
        <w:rPr>
          <w:sz w:val="22"/>
          <w:szCs w:val="22"/>
        </w:rPr>
        <w:t>Belluzzi</w:t>
      </w:r>
      <w:proofErr w:type="spellEnd"/>
      <w:r>
        <w:rPr>
          <w:sz w:val="22"/>
          <w:szCs w:val="22"/>
        </w:rPr>
        <w:t xml:space="preserve"> – L. da Vinci” - RIMINI con sede in RIMINI (RN) via ADA NEGRI, 34, codice fiscale 82007870403 d'ora in poi denominato "istituzione scolastica", rappresentato dal Dirigente Prof.ssa SABINA FORTUNATI nata a RIMINI (RN)il 07/07/1971, codice fiscale FRTSBN71L47H294S;</w:t>
      </w:r>
    </w:p>
    <w:p w:rsidR="00A92013" w:rsidRDefault="00465193">
      <w:pPr>
        <w:pStyle w:val="Normale1"/>
        <w:widowControl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</w:p>
    <w:p w:rsidR="00A92013" w:rsidRDefault="00465193">
      <w:pPr>
        <w:pStyle w:val="Normale1"/>
        <w:widowControl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(Soggetto ospitante) ............................................................... - con sede legale in ........................... (........), via .................................................., codice fiscale/Partita IVA ........................... d’ora in poi denominato “soggetto ospitante”, rappresentato dal Sig. ......................................... nato a ........................... (.....) il ....../....../......, codice fiscale ............................................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Premesso che</w:t>
      </w:r>
    </w:p>
    <w:p w:rsidR="00A92013" w:rsidRDefault="00465193">
      <w:pPr>
        <w:pStyle w:val="Normale1"/>
        <w:widowControl w:val="0"/>
        <w:numPr>
          <w:ilvl w:val="0"/>
          <w:numId w:val="1"/>
        </w:numPr>
        <w:tabs>
          <w:tab w:val="left" w:pos="220"/>
          <w:tab w:val="left" w:pos="2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 ;</w:t>
      </w:r>
    </w:p>
    <w:p w:rsidR="00A92013" w:rsidRDefault="00465193">
      <w:pPr>
        <w:pStyle w:val="Normale1"/>
        <w:widowControl w:val="0"/>
        <w:numPr>
          <w:ilvl w:val="0"/>
          <w:numId w:val="1"/>
        </w:numPr>
        <w:tabs>
          <w:tab w:val="left" w:pos="220"/>
          <w:tab w:val="left" w:pos="2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 1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77/05, tali percorsi costituiscono una modalità di realizzazione dei corsi nel secondo ciclo del sistema d’istruzione e formazione, per assicurare ai giovani l’acquisizione di competenze spendibili nel mercato del lavoro;  </w:t>
      </w:r>
    </w:p>
    <w:p w:rsidR="00A92013" w:rsidRDefault="00465193">
      <w:pPr>
        <w:pStyle w:val="Normale1"/>
        <w:widowControl w:val="0"/>
        <w:numPr>
          <w:ilvl w:val="0"/>
          <w:numId w:val="1"/>
        </w:numPr>
        <w:tabs>
          <w:tab w:val="left" w:pos="220"/>
          <w:tab w:val="left" w:pos="2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della legge 13 luglio 2015 n.107, art.1, commi 33-43, i percorsi in esame sono organicamente inseriti nel Piano Triennale dell’Offerta Formativa dell’istituzione scolastica come parte integrante dei percorsi di istruzione;</w:t>
      </w:r>
    </w:p>
    <w:p w:rsidR="00A92013" w:rsidRDefault="00465193">
      <w:pPr>
        <w:pStyle w:val="Normale1"/>
        <w:widowControl w:val="0"/>
        <w:numPr>
          <w:ilvl w:val="0"/>
          <w:numId w:val="1"/>
        </w:numPr>
        <w:tabs>
          <w:tab w:val="left" w:pos="220"/>
          <w:tab w:val="left" w:pos="276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durante i percorsi gli studenti sono soggetti all’applicazione delle disposizioni del d.lgs. 9 aprile 2008, n. 81 e successive modifiche e integrazioni; </w:t>
      </w:r>
    </w:p>
    <w:p w:rsidR="00A92013" w:rsidRDefault="0046519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 </w:t>
      </w:r>
      <w:r>
        <w:rPr>
          <w:b/>
          <w:sz w:val="22"/>
          <w:szCs w:val="22"/>
        </w:rPr>
        <w:t>Si conviene quanto segue:  </w:t>
      </w:r>
    </w:p>
    <w:p w:rsidR="00A92013" w:rsidRDefault="00465193">
      <w:pPr>
        <w:pStyle w:val="Normale1"/>
        <w:widowControl w:val="0"/>
        <w:tabs>
          <w:tab w:val="left" w:pos="220"/>
          <w:tab w:val="left" w:pos="720"/>
        </w:tabs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color w:val="172E6B"/>
          <w:sz w:val="22"/>
          <w:szCs w:val="22"/>
        </w:rPr>
        <w:t>Art. 1</w:t>
      </w:r>
    </w:p>
    <w:p w:rsidR="00A92013" w:rsidRDefault="00465193">
      <w:pPr>
        <w:pStyle w:val="Normale1"/>
        <w:widowControl w:val="0"/>
        <w:numPr>
          <w:ilvl w:val="0"/>
          <w:numId w:val="9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[denominazione struttura ospitante], qui di seguito indicata/o anche come il “soggetto ospitante”, si impegna ad accogliere a titolo gratuito presso le sue strutture n°....... studenti nei percorsi per le competenze trasversali e per l’orientamento (di seguito indicati PCTO) su proposta di I.T.T.S. </w:t>
      </w:r>
      <w:r>
        <w:rPr>
          <w:sz w:val="22"/>
          <w:szCs w:val="22"/>
        </w:rPr>
        <w:lastRenderedPageBreak/>
        <w:t>“</w:t>
      </w:r>
      <w:proofErr w:type="spellStart"/>
      <w:r>
        <w:rPr>
          <w:sz w:val="22"/>
          <w:szCs w:val="22"/>
        </w:rPr>
        <w:t>O.Belluzzi</w:t>
      </w:r>
      <w:proofErr w:type="spellEnd"/>
      <w:r>
        <w:rPr>
          <w:sz w:val="22"/>
          <w:szCs w:val="22"/>
        </w:rPr>
        <w:t xml:space="preserve">- da Vinci”, di seguito indicata/o anche come “istituzione scolastica”. 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2</w:t>
      </w:r>
      <w:r>
        <w:rPr>
          <w:color w:val="172E6B"/>
          <w:sz w:val="22"/>
          <w:szCs w:val="22"/>
        </w:rPr>
        <w:t xml:space="preserve"> </w:t>
      </w:r>
    </w:p>
    <w:p w:rsidR="00A92013" w:rsidRDefault="00465193">
      <w:pPr>
        <w:pStyle w:val="Normale1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L’accoglimento dello/degli studente/i per i periodi di apprendimento in ambiente lavorativo non costituisce rapporto di lavoro. </w:t>
      </w:r>
    </w:p>
    <w:p w:rsidR="00A92013" w:rsidRDefault="00465193">
      <w:pPr>
        <w:pStyle w:val="Normale1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fini e agli effetti delle disposizioni di cui al d.lgs. 81/2008, lo studente nelle attività del PCTO è equiparato al lavoratore, ex art. 2, comma 1 lettera a) del decreto citato. </w:t>
      </w:r>
    </w:p>
    <w:p w:rsidR="00A92013" w:rsidRDefault="00465193">
      <w:pPr>
        <w:pStyle w:val="Normale1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L’attività di formazione ed orientamento del PCTO è congiuntamente progettata e verificata da un docente tutor interno, designato dall’istituzione scolastica, e da un tutor formativo della struttura, indicato dal soggetto ospitante, denominato tutor formativo esterno. </w:t>
      </w:r>
    </w:p>
    <w:p w:rsidR="00A92013" w:rsidRDefault="00465193">
      <w:pPr>
        <w:pStyle w:val="Normale1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A92013" w:rsidRDefault="00465193">
      <w:pPr>
        <w:pStyle w:val="Normale1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titolarità del percorso, della progettazione formativa e della certificazione delle competenze acquisite è dell’istituzione scolastica. </w:t>
      </w:r>
    </w:p>
    <w:p w:rsidR="00A92013" w:rsidRDefault="00465193">
      <w:pPr>
        <w:pStyle w:val="Normale1"/>
        <w:widowControl w:val="0"/>
        <w:numPr>
          <w:ilvl w:val="0"/>
          <w:numId w:val="6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L’accoglimento dello/degli studente/i minorenni per i periodi di apprendimento in contesto lavorativo non fa acquisire agli stessi la qualifica di “lavoratore minore” di cui alla L. 977/67 e successive modifiche. 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3</w:t>
      </w:r>
      <w:r>
        <w:rPr>
          <w:color w:val="172E6B"/>
          <w:sz w:val="22"/>
          <w:szCs w:val="22"/>
        </w:rPr>
        <w:t xml:space="preserve"> 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Il docente tutor interno svolge le seguenti funzioni: </w:t>
      </w:r>
    </w:p>
    <w:p w:rsidR="00A92013" w:rsidRDefault="00465193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elabora, insieme al tutor esterno, il percorso formativo personalizzato sottoscritto dalle parti coinvolte (scuola, struttura ospitante, studente/soggetti esercenti la potestà genitoriale);  </w:t>
      </w:r>
    </w:p>
    <w:p w:rsidR="00A92013" w:rsidRDefault="00465193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assiste e guida lo studente nei PCTO e ne verifica, in collaborazione con il tutor esterno, il corretto svolgimento;  </w:t>
      </w:r>
    </w:p>
    <w:p w:rsidR="00A92013" w:rsidRDefault="00465193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 gestisce le relazioni con il contesto in cui si sviluppa l’esperienza di PCTO, rapportandosi  con il tutor esterno;  </w:t>
      </w:r>
    </w:p>
    <w:p w:rsidR="00A92013" w:rsidRDefault="00465193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monitora le attività e affronta le eventuali criticità che dovessero emergere dalle stesse;  </w:t>
      </w:r>
    </w:p>
    <w:p w:rsidR="00A92013" w:rsidRDefault="00465193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valuta, comunica e valorizza gli obiettivi raggiunti e le competenze progressivamente sviluppate dallo studente;  </w:t>
      </w:r>
    </w:p>
    <w:p w:rsidR="00A92013" w:rsidRDefault="00465193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promuove l’attività di valutazione sull’efficacia e la coerenza del PCTO, da parte dello studente coinvolto;  </w:t>
      </w:r>
    </w:p>
    <w:p w:rsidR="00A92013" w:rsidRDefault="00465193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  </w:t>
      </w:r>
    </w:p>
    <w:p w:rsidR="00A92013" w:rsidRDefault="00465193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assiste il Dirigente Scolastico nella redazione della scheda di valutazione sulle strutture con le quali sono state stipulate le convenzioni per i PCTO, evidenziandone il potenziale formativo e le eventuali difficoltà incontrate nella collaborazione.  </w:t>
      </w:r>
    </w:p>
    <w:p w:rsidR="00A92013" w:rsidRDefault="00A920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720"/>
        <w:jc w:val="both"/>
        <w:rPr>
          <w:sz w:val="22"/>
          <w:szCs w:val="22"/>
        </w:rPr>
      </w:pP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Il tutor formativo esterno svolge le seguenti funzioni: </w:t>
      </w:r>
    </w:p>
    <w:p w:rsidR="00A92013" w:rsidRDefault="0046519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collabora con il tutor interno alla progettazione, organizzazione e valutazione  dell’esperienza di PCTO;  </w:t>
      </w:r>
    </w:p>
    <w:p w:rsidR="00A92013" w:rsidRDefault="0046519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favorisce l’inserimento dello studente nel contesto operativo, lo affianca e lo assiste nel  PCTO;  </w:t>
      </w:r>
    </w:p>
    <w:p w:rsidR="00A92013" w:rsidRDefault="0046519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garantisce l’informazione/formazione dello/i studente/i sui rischi specifici aziendali, nel rispetto delle procedure interne;  </w:t>
      </w:r>
    </w:p>
    <w:p w:rsidR="00A92013" w:rsidRDefault="0046519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pianifica ed organizza le attività in base al progetto formativo, coordinandosi anche con altre figure professionali presenti nella struttura ospitante;  </w:t>
      </w:r>
    </w:p>
    <w:p w:rsidR="00A92013" w:rsidRDefault="0046519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coinvolge lo studente nel processo di valutazione dell’esperienza di PCTO;  </w:t>
      </w:r>
    </w:p>
    <w:p w:rsidR="00A92013" w:rsidRDefault="0046519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fornisce all’istituzione scolastica gli elementi concordati per valutare le attività dello studente e l’efficacia del processo formativo.  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Le due figure dei tutor condividono i seguenti compiti: </w:t>
      </w:r>
    </w:p>
    <w:p w:rsidR="00A92013" w:rsidRDefault="00465193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predisposizione del percorso formativo personalizzato, anche con riguardo alla disciplina  della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 </w:t>
      </w:r>
    </w:p>
    <w:p w:rsidR="00A92013" w:rsidRDefault="00465193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controllo della frequenza e dell’attuazione del percorso formativo personalizzato;  </w:t>
      </w:r>
    </w:p>
    <w:p w:rsidR="00A92013" w:rsidRDefault="00465193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raccordo tra le esperienze formative in aula e quella in contesto lavorativo;  </w:t>
      </w:r>
    </w:p>
    <w:p w:rsidR="00A92013" w:rsidRDefault="00465193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elaborazione di un report sull’esperienza svolta e sulle acquisizioni di ciascun allievo, che  concorre alla valutazione e alla certificazione delle competenze da parte del Consiglio di classe;  </w:t>
      </w:r>
    </w:p>
    <w:p w:rsidR="00A92013" w:rsidRDefault="00465193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 del rispetto da parte dello studente degli obblighi propri di ciascun lavoratore di cui  all’art. 20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81/2008. In particolare la violazione da parte dello studente degli obblighi richiamati dalla norma citata e dal percorso formativo saranno segnalati dal tutor formativo esterno al docente tutor interno affinché quest’ultimo possa attivare le azioni necessarie.  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4</w:t>
      </w:r>
      <w:r>
        <w:rPr>
          <w:color w:val="172E6B"/>
          <w:sz w:val="22"/>
          <w:szCs w:val="22"/>
        </w:rPr>
        <w:t xml:space="preserve"> 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Durante lo svolgimento del percorso il/i beneficiario/i del percorso/i per le competenze trasversali e per l’orientamento è tenuto/sono tenuti a: </w:t>
      </w:r>
    </w:p>
    <w:p w:rsidR="00A92013" w:rsidRDefault="00465193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svolgere le attività previste dal percorso formativo personalizzato;  </w:t>
      </w:r>
    </w:p>
    <w:p w:rsidR="00A92013" w:rsidRDefault="00465193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rispettare le norme in materia di igiene, sicurezza e salute sui luoghi di lavoro, nonché tutte le disposizioni, istruzioni, prescrizioni, regolamenti interni, previsti a tale scopo;  </w:t>
      </w:r>
    </w:p>
    <w:p w:rsidR="00A92013" w:rsidRDefault="00465193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mantenere la necessaria riservatezza per quanto attiene ai dati, informazioni o conoscenze in merito a processi produttivi e prodotti, acquisiti durante lo svolgimento dell’attività formativa  in contesto lavorativo;  </w:t>
      </w:r>
    </w:p>
    <w:p w:rsidR="00A92013" w:rsidRDefault="00465193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seguire le indicazioni dei tutor e fare riferimento ad essi per qualsiasi esigenza di tipo organizzativo o altre </w:t>
      </w:r>
      <w:r>
        <w:rPr>
          <w:sz w:val="22"/>
          <w:szCs w:val="22"/>
        </w:rPr>
        <w:lastRenderedPageBreak/>
        <w:t>evenienze;  </w:t>
      </w:r>
    </w:p>
    <w:p w:rsidR="00A92013" w:rsidRDefault="00465193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rispettare gli obblighi di cui al d.lgs. 81/2008, art. 20. </w:t>
      </w:r>
    </w:p>
    <w:p w:rsidR="00A92013" w:rsidRDefault="0046519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5</w:t>
      </w:r>
      <w:r>
        <w:rPr>
          <w:sz w:val="22"/>
          <w:szCs w:val="22"/>
        </w:rPr>
        <w:t xml:space="preserve">  </w:t>
      </w:r>
    </w:p>
    <w:p w:rsidR="0049107F" w:rsidRPr="00082402" w:rsidRDefault="00465193" w:rsidP="0049107F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sz w:val="22"/>
          <w:szCs w:val="22"/>
        </w:rPr>
        <w:t xml:space="preserve">1. L’istituzione scolastica assicura il/i beneficiario/i del PCTO contro gli infortuni sul lavoro presso l’INAIL, nonché per la responsabilità civile presso la compagnia assicurativa </w:t>
      </w:r>
      <w:proofErr w:type="spellStart"/>
      <w:r w:rsidR="0049107F" w:rsidRPr="00082402">
        <w:rPr>
          <w:rFonts w:asciiTheme="majorHAnsi" w:eastAsia="Times New Roman" w:hAnsiTheme="majorHAnsi" w:cstheme="majorHAnsi"/>
          <w:color w:val="000000"/>
          <w:sz w:val="22"/>
          <w:szCs w:val="22"/>
        </w:rPr>
        <w:t>Pluriass</w:t>
      </w:r>
      <w:proofErr w:type="spellEnd"/>
      <w:r w:rsidR="0049107F" w:rsidRPr="0008240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scuola - polizza n. 189159967</w:t>
      </w:r>
      <w:r w:rsidR="0049107F" w:rsidRPr="0049107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bookmarkStart w:id="2" w:name="_GoBack"/>
      <w:r w:rsidR="0049107F" w:rsidRPr="00082402">
        <w:rPr>
          <w:rFonts w:asciiTheme="majorHAnsi" w:eastAsia="Times New Roman" w:hAnsiTheme="majorHAnsi" w:cstheme="majorHAnsi"/>
          <w:color w:val="000000"/>
          <w:sz w:val="22"/>
          <w:szCs w:val="22"/>
        </w:rPr>
        <w:t>con decorrenza 8/12/2022.</w:t>
      </w:r>
    </w:p>
    <w:bookmarkEnd w:id="2"/>
    <w:p w:rsidR="00A92013" w:rsidRDefault="00465193" w:rsidP="0046519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 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Ai fini dell’applicazione dell’articolo 18 del d.lgs. 81/2008 il soggetto promotore si fa carico dei seguenti obblighi: 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∙ tener conto delle capacità e delle condizioni della struttura ospitante, in rapporto alla salute e sicurezza degli studenti impegnati nelle attività di PCTO; 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∙ informare/formare lo studente in materia di norme relative a igiene, sicurezza e salute sui luoghi di lavoro, con particolare riguardo agli obblighi dello studente ex art. 20 d.lgs. 81/2008;  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∙ designare un tutor interno nella persona del/la Prof./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……………………………………………………. che sia competente e adeguatamente formato in materia di sicurezza e salute nei luoghi di lavoro o che si avvalga di professionalità adeguate in materia (es. RSPP).  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Il soggetto ospitante si impegna a: </w:t>
      </w:r>
    </w:p>
    <w:p w:rsidR="00A92013" w:rsidRDefault="0046519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6</w:t>
      </w:r>
      <w:r>
        <w:rPr>
          <w:color w:val="172E6B"/>
          <w:sz w:val="22"/>
          <w:szCs w:val="22"/>
        </w:rPr>
        <w:t xml:space="preserve"> </w:t>
      </w:r>
    </w:p>
    <w:p w:rsidR="00A92013" w:rsidRDefault="00465193">
      <w:pPr>
        <w:pStyle w:val="Normale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garantire al beneficiario/ai beneficiari del percorso, per il tramite del tutor della struttura ospitante, l’assistenza e la formazione necessarie al buon esito dell’attività di PCTO, nonché la dichiarazione delle competenze acquisite nel contesto di lavoro;</w:t>
      </w:r>
    </w:p>
    <w:p w:rsidR="00A92013" w:rsidRPr="0049107F" w:rsidRDefault="00465193">
      <w:pPr>
        <w:pStyle w:val="Normale1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 w:rsidRPr="0049107F">
        <w:rPr>
          <w:sz w:val="22"/>
          <w:szCs w:val="22"/>
        </w:rPr>
        <w:t xml:space="preserve">verificare la formazione specifica dell’alunno (art. 37 </w:t>
      </w:r>
      <w:proofErr w:type="spellStart"/>
      <w:r w:rsidRPr="0049107F">
        <w:rPr>
          <w:sz w:val="22"/>
          <w:szCs w:val="22"/>
        </w:rPr>
        <w:t>d.lgs</w:t>
      </w:r>
      <w:proofErr w:type="spellEnd"/>
      <w:r w:rsidRPr="0049107F">
        <w:rPr>
          <w:sz w:val="22"/>
          <w:szCs w:val="22"/>
        </w:rPr>
        <w:t xml:space="preserve"> 81/2008) ed integrarla finalizzandola al settore di appartenenza dell’ azienda ed alla mansione effettivamente svolta sulla base dei rischi, dei regolamenti, delle procedure, delle misure di prevenzione e protezione presenti in azienda;</w:t>
      </w:r>
    </w:p>
    <w:p w:rsidR="00A92013" w:rsidRDefault="00465193">
      <w:pPr>
        <w:pStyle w:val="Normale1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rispettare le norme antinfortunistiche e di igiene sul lavoro;  </w:t>
      </w:r>
    </w:p>
    <w:p w:rsidR="00A92013" w:rsidRDefault="00465193">
      <w:pPr>
        <w:pStyle w:val="Normale1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  </w:t>
      </w:r>
    </w:p>
    <w:p w:rsidR="00A92013" w:rsidRDefault="00465193">
      <w:pPr>
        <w:pStyle w:val="Normale1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informare il soggetto promotore di qualsiasi incidente accada al beneficiario/ai beneficiari;  </w:t>
      </w:r>
    </w:p>
    <w:p w:rsidR="00A92013" w:rsidRDefault="00465193">
      <w:pPr>
        <w:pStyle w:val="Normale1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after="32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individuare il tutor esterno nella persona di ……………………………………………... che sia competente e adeguatamente formato in materia di sicurezza e salute nei luoghi di lavoro o che si avvalga di professionalità adeguate in materia (es. RSPP).  </w:t>
      </w:r>
    </w:p>
    <w:p w:rsidR="00A92013" w:rsidRDefault="00A92013">
      <w:pPr>
        <w:pStyle w:val="Normale1"/>
        <w:widowControl w:val="0"/>
        <w:tabs>
          <w:tab w:val="left" w:pos="220"/>
          <w:tab w:val="left" w:pos="720"/>
        </w:tabs>
        <w:spacing w:after="320" w:line="276" w:lineRule="auto"/>
        <w:jc w:val="both"/>
        <w:rPr>
          <w:sz w:val="22"/>
          <w:szCs w:val="22"/>
        </w:rPr>
      </w:pPr>
    </w:p>
    <w:p w:rsidR="00A92013" w:rsidRDefault="00465193">
      <w:pPr>
        <w:pStyle w:val="Normale1"/>
        <w:widowControl w:val="0"/>
        <w:tabs>
          <w:tab w:val="left" w:pos="220"/>
          <w:tab w:val="left" w:pos="720"/>
        </w:tabs>
        <w:spacing w:after="32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7</w:t>
      </w:r>
      <w:r>
        <w:rPr>
          <w:color w:val="172E6B"/>
          <w:sz w:val="22"/>
          <w:szCs w:val="22"/>
        </w:rPr>
        <w:t xml:space="preserve"> </w:t>
      </w:r>
      <w:r>
        <w:rPr>
          <w:sz w:val="22"/>
          <w:szCs w:val="22"/>
        </w:rPr>
        <w:t> </w:t>
      </w:r>
    </w:p>
    <w:p w:rsidR="00A92013" w:rsidRDefault="00465193">
      <w:pPr>
        <w:pStyle w:val="Normale1"/>
        <w:widowControl w:val="0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presente convenzione decorre dalla data __/___/____ con orari concordati nella tabella sottostante e dura fino all’espletamento dell’esperienza definita da ciascun percorso formativo personalizzato presso il soggetto ospitante alla data del ___/__/____</w:t>
      </w:r>
    </w:p>
    <w:tbl>
      <w:tblPr>
        <w:tblStyle w:val="a"/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</w:t>
            </w:r>
          </w:p>
        </w:tc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ore</w:t>
            </w:r>
          </w:p>
        </w:tc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</w:t>
            </w:r>
          </w:p>
        </w:tc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ore</w:t>
            </w: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2013">
        <w:trPr>
          <w:trHeight w:val="320"/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e1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92013" w:rsidRDefault="00A92013">
      <w:pPr>
        <w:pStyle w:val="Normale1"/>
        <w:widowControl w:val="0"/>
        <w:spacing w:after="240" w:line="276" w:lineRule="auto"/>
        <w:jc w:val="both"/>
        <w:rPr>
          <w:sz w:val="22"/>
          <w:szCs w:val="22"/>
        </w:rPr>
      </w:pPr>
    </w:p>
    <w:p w:rsidR="00A92013" w:rsidRDefault="00465193">
      <w:pPr>
        <w:pStyle w:val="Normale1"/>
        <w:widowControl w:val="0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:rsidR="00A92013" w:rsidRDefault="00A92013">
      <w:pPr>
        <w:pStyle w:val="Normale1"/>
        <w:widowControl w:val="0"/>
        <w:spacing w:after="240"/>
        <w:jc w:val="both"/>
        <w:rPr>
          <w:sz w:val="22"/>
          <w:szCs w:val="22"/>
        </w:rPr>
      </w:pPr>
    </w:p>
    <w:p w:rsidR="00A92013" w:rsidRDefault="00465193">
      <w:pPr>
        <w:pStyle w:val="Normale1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RIMINI, li ___/__ /____ </w:t>
      </w:r>
    </w:p>
    <w:p w:rsidR="00A92013" w:rsidRDefault="00A92013">
      <w:pPr>
        <w:pStyle w:val="Normale1"/>
        <w:widowControl w:val="0"/>
        <w:spacing w:after="240"/>
        <w:jc w:val="both"/>
        <w:rPr>
          <w:b/>
          <w:sz w:val="22"/>
          <w:szCs w:val="22"/>
        </w:rPr>
      </w:pPr>
    </w:p>
    <w:p w:rsidR="00A92013" w:rsidRDefault="00465193">
      <w:pPr>
        <w:pStyle w:val="Normale1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I.T.T.S. “</w:t>
      </w:r>
      <w:proofErr w:type="spellStart"/>
      <w:r>
        <w:rPr>
          <w:b/>
          <w:sz w:val="22"/>
          <w:szCs w:val="22"/>
        </w:rPr>
        <w:t>O.Belluzzi</w:t>
      </w:r>
      <w:proofErr w:type="spellEnd"/>
      <w:r>
        <w:rPr>
          <w:b/>
          <w:sz w:val="22"/>
          <w:szCs w:val="22"/>
        </w:rPr>
        <w:t xml:space="preserve">-L. da Vinci”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[denominazione Soggetto Ospitante]</w:t>
      </w:r>
    </w:p>
    <w:p w:rsidR="00A92013" w:rsidRDefault="00465193">
      <w:pPr>
        <w:pStyle w:val="Normale1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RIMINI (RN)</w:t>
      </w:r>
    </w:p>
    <w:p w:rsidR="00A92013" w:rsidRDefault="00A92013">
      <w:pPr>
        <w:pStyle w:val="Normale1"/>
        <w:widowControl w:val="0"/>
        <w:spacing w:after="240"/>
        <w:jc w:val="both"/>
        <w:rPr>
          <w:b/>
          <w:sz w:val="22"/>
          <w:szCs w:val="22"/>
        </w:rPr>
      </w:pPr>
    </w:p>
    <w:p w:rsidR="00A92013" w:rsidRDefault="00465193">
      <w:pPr>
        <w:pStyle w:val="Normale1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Legale rappresentante                                                                       </w:t>
      </w:r>
      <w:r>
        <w:rPr>
          <w:b/>
          <w:sz w:val="22"/>
          <w:szCs w:val="22"/>
        </w:rPr>
        <w:tab/>
        <w:t xml:space="preserve">Legale rappresentante </w:t>
      </w:r>
    </w:p>
    <w:p w:rsidR="00A92013" w:rsidRDefault="00465193">
      <w:pPr>
        <w:pStyle w:val="Normale1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Dirigente Scolastico                                                                                Nome Cognome</w:t>
      </w:r>
    </w:p>
    <w:p w:rsidR="00A92013" w:rsidRDefault="00465193">
      <w:pPr>
        <w:pStyle w:val="Normale1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Prof.ssa Sabina Fortunati</w:t>
      </w:r>
    </w:p>
    <w:p w:rsidR="00A92013" w:rsidRDefault="00465193">
      <w:pPr>
        <w:pStyle w:val="Normale1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Firma ___________________                                                                Firma ____________________</w:t>
      </w:r>
    </w:p>
    <w:sectPr w:rsidR="00A92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63" w:rsidRDefault="00D22F63">
      <w:r>
        <w:separator/>
      </w:r>
    </w:p>
  </w:endnote>
  <w:endnote w:type="continuationSeparator" w:id="0">
    <w:p w:rsidR="00D22F63" w:rsidRDefault="00D2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18" w:rsidRDefault="00451A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18" w:rsidRDefault="00451A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18" w:rsidRDefault="00451A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63" w:rsidRDefault="00D22F63">
      <w:r>
        <w:separator/>
      </w:r>
    </w:p>
  </w:footnote>
  <w:footnote w:type="continuationSeparator" w:id="0">
    <w:p w:rsidR="00D22F63" w:rsidRDefault="00D2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18" w:rsidRDefault="00451A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13" w:rsidRDefault="00A9201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  <w:p w:rsidR="00A92013" w:rsidRDefault="00451A1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114300" distB="114300" distL="114300" distR="114300" wp14:anchorId="0CB67883" wp14:editId="4F39E1FA">
          <wp:extent cx="6120130" cy="1689445"/>
          <wp:effectExtent l="0" t="0" r="1270" b="127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573" t="19148" r="8840" b="19574"/>
                  <a:stretch>
                    <a:fillRect/>
                  </a:stretch>
                </pic:blipFill>
                <pic:spPr>
                  <a:xfrm>
                    <a:off x="0" y="0"/>
                    <a:ext cx="6120130" cy="168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18" w:rsidRDefault="00451A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C94"/>
    <w:multiLevelType w:val="multilevel"/>
    <w:tmpl w:val="1332C2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F3952"/>
    <w:multiLevelType w:val="multilevel"/>
    <w:tmpl w:val="93C8D2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30338"/>
    <w:multiLevelType w:val="multilevel"/>
    <w:tmpl w:val="7AF82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7273E4"/>
    <w:multiLevelType w:val="multilevel"/>
    <w:tmpl w:val="AB6E0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A0C8F"/>
    <w:multiLevelType w:val="multilevel"/>
    <w:tmpl w:val="F754D278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205D18"/>
    <w:multiLevelType w:val="multilevel"/>
    <w:tmpl w:val="7B96B3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C26218"/>
    <w:multiLevelType w:val="multilevel"/>
    <w:tmpl w:val="E8EC6C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F436A6"/>
    <w:multiLevelType w:val="multilevel"/>
    <w:tmpl w:val="57C22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D893A0B"/>
    <w:multiLevelType w:val="multilevel"/>
    <w:tmpl w:val="0E1A7A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13"/>
    <w:rsid w:val="00082402"/>
    <w:rsid w:val="00426F6F"/>
    <w:rsid w:val="00451A18"/>
    <w:rsid w:val="00465193"/>
    <w:rsid w:val="0049107F"/>
    <w:rsid w:val="00505A3E"/>
    <w:rsid w:val="00A92013"/>
    <w:rsid w:val="00BF1E25"/>
    <w:rsid w:val="00D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0D3D2-3171-0740-95AC-5C15FDD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1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1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A18"/>
  </w:style>
  <w:style w:type="paragraph" w:styleId="Pidipagina">
    <w:name w:val="footer"/>
    <w:basedOn w:val="Normale"/>
    <w:link w:val="PidipaginaCarattere"/>
    <w:uiPriority w:val="99"/>
    <w:unhideWhenUsed/>
    <w:rsid w:val="00451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amelia parise</cp:lastModifiedBy>
  <cp:revision>3</cp:revision>
  <dcterms:created xsi:type="dcterms:W3CDTF">2023-01-10T16:11:00Z</dcterms:created>
  <dcterms:modified xsi:type="dcterms:W3CDTF">2023-04-24T07:17:00Z</dcterms:modified>
</cp:coreProperties>
</file>