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C3" w:rsidRPr="00762669" w:rsidRDefault="006D2107" w:rsidP="006D2107">
      <w:pPr>
        <w:pStyle w:val="Corpotesto"/>
        <w:spacing w:before="10"/>
        <w:jc w:val="center"/>
        <w:rPr>
          <w:rFonts w:asciiTheme="minorHAnsi" w:hAnsiTheme="minorHAnsi" w:cstheme="minorHAnsi"/>
          <w:sz w:val="40"/>
          <w:szCs w:val="40"/>
          <w:u w:val="single"/>
        </w:rPr>
      </w:pPr>
      <w:bookmarkStart w:id="0" w:name="_GoBack"/>
      <w:r w:rsidRPr="00762669">
        <w:rPr>
          <w:rFonts w:asciiTheme="minorHAnsi" w:hAnsiTheme="minorHAnsi" w:cstheme="minorHAnsi"/>
          <w:sz w:val="40"/>
          <w:szCs w:val="40"/>
          <w:u w:val="single"/>
        </w:rPr>
        <w:t>REGOLAMENTO TORNEO PALLAVOLO</w:t>
      </w:r>
      <w:bookmarkEnd w:id="0"/>
    </w:p>
    <w:p w:rsidR="006D2107" w:rsidRPr="006D2107" w:rsidRDefault="006D2107" w:rsidP="006D2107">
      <w:pPr>
        <w:pStyle w:val="Corpotesto"/>
        <w:spacing w:before="10"/>
        <w:jc w:val="center"/>
        <w:rPr>
          <w:rFonts w:asciiTheme="minorHAnsi" w:hAnsiTheme="minorHAnsi" w:cstheme="minorHAnsi"/>
          <w:sz w:val="40"/>
          <w:szCs w:val="40"/>
        </w:rPr>
      </w:pPr>
    </w:p>
    <w:p w:rsidR="00181BC3" w:rsidRDefault="00140AE4" w:rsidP="00CC332D">
      <w:pPr>
        <w:pStyle w:val="Paragrafoelenco"/>
        <w:numPr>
          <w:ilvl w:val="0"/>
          <w:numId w:val="1"/>
        </w:numPr>
        <w:tabs>
          <w:tab w:val="left" w:pos="638"/>
        </w:tabs>
        <w:spacing w:before="11" w:line="23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32D">
        <w:rPr>
          <w:rFonts w:asciiTheme="minorHAnsi" w:hAnsiTheme="minorHAnsi" w:cstheme="minorHAnsi"/>
          <w:sz w:val="24"/>
          <w:szCs w:val="24"/>
        </w:rPr>
        <w:t xml:space="preserve">La partita </w:t>
      </w:r>
      <w:r w:rsidR="00CC332D" w:rsidRPr="00CC332D">
        <w:rPr>
          <w:rFonts w:asciiTheme="minorHAnsi" w:hAnsiTheme="minorHAnsi" w:cstheme="minorHAnsi"/>
          <w:sz w:val="24"/>
          <w:szCs w:val="24"/>
        </w:rPr>
        <w:t>si svolge</w:t>
      </w:r>
      <w:r w:rsidRPr="00CC332D">
        <w:rPr>
          <w:rFonts w:asciiTheme="minorHAnsi" w:hAnsiTheme="minorHAnsi" w:cstheme="minorHAnsi"/>
          <w:sz w:val="24"/>
          <w:szCs w:val="24"/>
        </w:rPr>
        <w:t xml:space="preserve"> </w:t>
      </w:r>
      <w:r w:rsidR="00CC332D" w:rsidRPr="00CC332D">
        <w:rPr>
          <w:rFonts w:asciiTheme="minorHAnsi" w:hAnsiTheme="minorHAnsi" w:cstheme="minorHAnsi"/>
          <w:sz w:val="24"/>
          <w:szCs w:val="24"/>
        </w:rPr>
        <w:t xml:space="preserve">in </w:t>
      </w:r>
      <w:r w:rsidRPr="00CC332D">
        <w:rPr>
          <w:rFonts w:asciiTheme="minorHAnsi" w:hAnsiTheme="minorHAnsi" w:cstheme="minorHAnsi"/>
          <w:sz w:val="24"/>
          <w:szCs w:val="24"/>
        </w:rPr>
        <w:t>2/3 set da 11 punti (</w:t>
      </w:r>
      <w:r w:rsidRPr="00CC332D">
        <w:rPr>
          <w:rFonts w:asciiTheme="minorHAnsi" w:hAnsiTheme="minorHAnsi" w:cstheme="minorHAnsi"/>
          <w:sz w:val="24"/>
          <w:szCs w:val="24"/>
          <w:u w:val="single"/>
        </w:rPr>
        <w:t>secchi</w:t>
      </w:r>
      <w:r w:rsidRPr="00CC332D">
        <w:rPr>
          <w:rFonts w:asciiTheme="minorHAnsi" w:hAnsiTheme="minorHAnsi" w:cstheme="minorHAnsi"/>
          <w:sz w:val="24"/>
          <w:szCs w:val="24"/>
        </w:rPr>
        <w:t xml:space="preserve">). </w:t>
      </w:r>
      <w:r w:rsidR="00CC332D" w:rsidRPr="00CC332D">
        <w:rPr>
          <w:rFonts w:asciiTheme="minorHAnsi" w:hAnsiTheme="minorHAnsi" w:cstheme="minorHAnsi"/>
          <w:sz w:val="24"/>
          <w:szCs w:val="24"/>
        </w:rPr>
        <w:t xml:space="preserve">Vince la squadra che si aggiudica due set e, nel caso siano i primi due, la partita si conclude. </w:t>
      </w:r>
    </w:p>
    <w:p w:rsidR="00CC332D" w:rsidRPr="00CC332D" w:rsidRDefault="00CC332D" w:rsidP="00CC332D">
      <w:pPr>
        <w:pStyle w:val="Paragrafoelenco"/>
        <w:tabs>
          <w:tab w:val="left" w:pos="638"/>
        </w:tabs>
        <w:spacing w:before="11" w:line="237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181BC3" w:rsidRPr="001517F1" w:rsidRDefault="00140AE4">
      <w:pPr>
        <w:pStyle w:val="Paragrafoelenco"/>
        <w:numPr>
          <w:ilvl w:val="0"/>
          <w:numId w:val="1"/>
        </w:numPr>
        <w:tabs>
          <w:tab w:val="left" w:pos="638"/>
        </w:tabs>
        <w:spacing w:line="23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17F1">
        <w:rPr>
          <w:rFonts w:asciiTheme="minorHAnsi" w:hAnsiTheme="minorHAnsi" w:cstheme="minorHAnsi"/>
          <w:sz w:val="24"/>
          <w:szCs w:val="24"/>
        </w:rPr>
        <w:t>La squadra che batte la palla in partenza, verrà stabilita a sorte tra due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membri</w:t>
      </w:r>
      <w:r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delle</w:t>
      </w:r>
      <w:r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due</w:t>
      </w:r>
      <w:r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squadre.</w:t>
      </w:r>
    </w:p>
    <w:p w:rsidR="00181BC3" w:rsidRPr="001517F1" w:rsidRDefault="00181BC3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</w:p>
    <w:p w:rsidR="00181BC3" w:rsidRPr="001517F1" w:rsidRDefault="00140AE4">
      <w:pPr>
        <w:pStyle w:val="Paragrafoelenco"/>
        <w:numPr>
          <w:ilvl w:val="0"/>
          <w:numId w:val="1"/>
        </w:numPr>
        <w:tabs>
          <w:tab w:val="left" w:pos="638"/>
        </w:tabs>
        <w:spacing w:line="23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17F1">
        <w:rPr>
          <w:rFonts w:asciiTheme="minorHAnsi" w:hAnsiTheme="minorHAnsi" w:cstheme="minorHAnsi"/>
          <w:sz w:val="24"/>
          <w:szCs w:val="24"/>
        </w:rPr>
        <w:t>La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squadra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332D">
        <w:rPr>
          <w:rFonts w:asciiTheme="minorHAnsi" w:hAnsiTheme="minorHAnsi" w:cstheme="minorHAnsi"/>
          <w:sz w:val="24"/>
          <w:szCs w:val="24"/>
        </w:rPr>
        <w:t>è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composta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da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6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giocatori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332D">
        <w:rPr>
          <w:rFonts w:asciiTheme="minorHAnsi" w:hAnsiTheme="minorHAnsi" w:cstheme="minorHAnsi"/>
          <w:sz w:val="24"/>
          <w:szCs w:val="24"/>
        </w:rPr>
        <w:t>(l’</w:t>
      </w:r>
      <w:r w:rsidRPr="001517F1">
        <w:rPr>
          <w:rFonts w:asciiTheme="minorHAnsi" w:hAnsiTheme="minorHAnsi" w:cstheme="minorHAnsi"/>
          <w:sz w:val="24"/>
          <w:szCs w:val="24"/>
        </w:rPr>
        <w:t>eventuale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riserva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dovrà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rimanere</w:t>
      </w:r>
      <w:r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in classe</w:t>
      </w:r>
      <w:r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e</w:t>
      </w:r>
      <w:r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C332D">
        <w:rPr>
          <w:rFonts w:asciiTheme="minorHAnsi" w:hAnsiTheme="minorHAnsi" w:cstheme="minorHAnsi"/>
          <w:sz w:val="24"/>
          <w:szCs w:val="24"/>
        </w:rPr>
        <w:t xml:space="preserve">sarà contattata </w:t>
      </w:r>
      <w:r w:rsidRPr="001517F1">
        <w:rPr>
          <w:rFonts w:asciiTheme="minorHAnsi" w:hAnsiTheme="minorHAnsi" w:cstheme="minorHAnsi"/>
          <w:sz w:val="24"/>
          <w:szCs w:val="24"/>
        </w:rPr>
        <w:t>solo in caso</w:t>
      </w:r>
      <w:r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di</w:t>
      </w:r>
      <w:r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necessità).</w:t>
      </w:r>
    </w:p>
    <w:p w:rsidR="00181BC3" w:rsidRPr="001517F1" w:rsidRDefault="00181BC3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:rsidR="00181BC3" w:rsidRPr="001517F1" w:rsidRDefault="00140AE4">
      <w:pPr>
        <w:pStyle w:val="Paragrafoelenco"/>
        <w:numPr>
          <w:ilvl w:val="0"/>
          <w:numId w:val="1"/>
        </w:numPr>
        <w:tabs>
          <w:tab w:val="left" w:pos="638"/>
        </w:tabs>
        <w:spacing w:line="23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17F1">
        <w:rPr>
          <w:rFonts w:asciiTheme="minorHAnsi" w:hAnsiTheme="minorHAnsi" w:cstheme="minorHAnsi"/>
          <w:sz w:val="24"/>
          <w:szCs w:val="24"/>
        </w:rPr>
        <w:t>La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partita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si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svolgerà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con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la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modalità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dell’auto-arbitraggio.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Il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docente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presente interverrà solo in caso di assoluta necessità e, se necessario, potrà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interrompere</w:t>
      </w:r>
      <w:r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la</w:t>
      </w:r>
      <w:r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partita</w:t>
      </w:r>
      <w:r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e</w:t>
      </w:r>
      <w:r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squalificare</w:t>
      </w:r>
      <w:r w:rsidRPr="001517F1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la/e</w:t>
      </w:r>
      <w:r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squadra/e</w:t>
      </w:r>
      <w:r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dal</w:t>
      </w:r>
      <w:r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torneo.</w:t>
      </w:r>
    </w:p>
    <w:p w:rsidR="00181BC3" w:rsidRPr="001517F1" w:rsidRDefault="00181BC3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181BC3" w:rsidRPr="001517F1" w:rsidRDefault="00140AE4">
      <w:pPr>
        <w:pStyle w:val="Paragrafoelenco"/>
        <w:numPr>
          <w:ilvl w:val="0"/>
          <w:numId w:val="1"/>
        </w:numPr>
        <w:tabs>
          <w:tab w:val="left" w:pos="638"/>
        </w:tabs>
        <w:spacing w:line="23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17F1">
        <w:rPr>
          <w:rFonts w:asciiTheme="minorHAnsi" w:hAnsiTheme="minorHAnsi" w:cstheme="minorHAnsi"/>
          <w:sz w:val="24"/>
          <w:szCs w:val="24"/>
        </w:rPr>
        <w:t>Nel caso una squadra, per cause eccezionali, non dovesse riuscire in una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determinata data a presentarsi per una partita, è tenuta a informare i docenti</w:t>
      </w:r>
      <w:r w:rsidRPr="001517F1">
        <w:rPr>
          <w:rFonts w:asciiTheme="minorHAnsi" w:hAnsiTheme="minorHAnsi" w:cstheme="minorHAnsi"/>
          <w:spacing w:val="-72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e/o i rappresentanti degli studenti,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entro e non oltre due giorni prima della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partita</w:t>
      </w:r>
      <w:r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(48 ore), pena, la</w:t>
      </w:r>
      <w:r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squalifica</w:t>
      </w:r>
      <w:r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dal torneo.</w:t>
      </w:r>
    </w:p>
    <w:p w:rsidR="00181BC3" w:rsidRPr="001517F1" w:rsidRDefault="00181BC3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181BC3" w:rsidRPr="006D4228" w:rsidRDefault="00140AE4" w:rsidP="006D4228">
      <w:pPr>
        <w:pStyle w:val="Paragrafoelenco"/>
        <w:numPr>
          <w:ilvl w:val="0"/>
          <w:numId w:val="1"/>
        </w:numPr>
        <w:tabs>
          <w:tab w:val="left" w:pos="638"/>
        </w:tabs>
        <w:spacing w:before="10" w:line="23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4228">
        <w:rPr>
          <w:rFonts w:asciiTheme="minorHAnsi" w:hAnsiTheme="minorHAnsi" w:cstheme="minorHAnsi"/>
          <w:sz w:val="24"/>
          <w:szCs w:val="24"/>
        </w:rPr>
        <w:t xml:space="preserve">I posti in campo non sono fissi. I giocatori scorrono in senso orario ogni volta che la propria squadra </w:t>
      </w:r>
      <w:r w:rsidR="006D4228" w:rsidRPr="006D4228">
        <w:rPr>
          <w:rFonts w:asciiTheme="minorHAnsi" w:hAnsiTheme="minorHAnsi" w:cstheme="minorHAnsi"/>
          <w:sz w:val="24"/>
          <w:szCs w:val="24"/>
        </w:rPr>
        <w:t>procede con il turno di battitura</w:t>
      </w:r>
      <w:r w:rsidRPr="006D4228">
        <w:rPr>
          <w:rFonts w:asciiTheme="minorHAnsi" w:hAnsiTheme="minorHAnsi" w:cstheme="minorHAnsi"/>
          <w:sz w:val="24"/>
          <w:szCs w:val="24"/>
        </w:rPr>
        <w:t xml:space="preserve">. </w:t>
      </w:r>
      <w:r w:rsidR="006D4228" w:rsidRPr="006D4228">
        <w:rPr>
          <w:rFonts w:asciiTheme="minorHAnsi" w:hAnsiTheme="minorHAnsi" w:cstheme="minorHAnsi"/>
          <w:sz w:val="24"/>
          <w:szCs w:val="24"/>
        </w:rPr>
        <w:t xml:space="preserve">Per quanto non specificato si rimanda al Regolamento pubblicato sul sito </w:t>
      </w:r>
      <w:r w:rsidRPr="006D4228">
        <w:rPr>
          <w:rFonts w:asciiTheme="minorHAnsi" w:hAnsiTheme="minorHAnsi" w:cstheme="minorHAnsi"/>
          <w:sz w:val="24"/>
          <w:szCs w:val="24"/>
        </w:rPr>
        <w:t>della FIPAV</w:t>
      </w:r>
      <w:r w:rsidR="006D4228" w:rsidRPr="006D4228">
        <w:rPr>
          <w:rFonts w:asciiTheme="minorHAnsi" w:hAnsiTheme="minorHAnsi" w:cstheme="minorHAnsi"/>
          <w:sz w:val="24"/>
          <w:szCs w:val="24"/>
        </w:rPr>
        <w:t xml:space="preserve"> </w:t>
      </w:r>
      <w:r w:rsidR="006D4228">
        <w:rPr>
          <w:rFonts w:asciiTheme="minorHAnsi" w:hAnsiTheme="minorHAnsi" w:cstheme="minorHAnsi"/>
          <w:sz w:val="24"/>
          <w:szCs w:val="24"/>
        </w:rPr>
        <w:t xml:space="preserve"> (</w:t>
      </w:r>
      <w:r w:rsidRPr="006D4228">
        <w:rPr>
          <w:rFonts w:asciiTheme="minorHAnsi" w:hAnsiTheme="minorHAnsi" w:cstheme="minorHAnsi"/>
          <w:sz w:val="24"/>
          <w:szCs w:val="24"/>
        </w:rPr>
        <w:t>https://</w:t>
      </w:r>
      <w:hyperlink r:id="rId8">
        <w:r w:rsidRPr="006D4228">
          <w:rPr>
            <w:rFonts w:asciiTheme="minorHAnsi" w:hAnsiTheme="minorHAnsi" w:cstheme="minorHAnsi"/>
            <w:sz w:val="24"/>
            <w:szCs w:val="24"/>
          </w:rPr>
          <w:t>www.federvolley.it</w:t>
        </w:r>
      </w:hyperlink>
      <w:r w:rsidR="006D4228">
        <w:rPr>
          <w:rFonts w:asciiTheme="minorHAnsi" w:hAnsiTheme="minorHAnsi" w:cstheme="minorHAnsi"/>
          <w:sz w:val="24"/>
          <w:szCs w:val="24"/>
        </w:rPr>
        <w:t>).</w:t>
      </w:r>
    </w:p>
    <w:sectPr w:rsidR="00181BC3" w:rsidRPr="006D4228">
      <w:headerReference w:type="default" r:id="rId9"/>
      <w:pgSz w:w="11910" w:h="16840"/>
      <w:pgMar w:top="1660" w:right="1020" w:bottom="280" w:left="1020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5B" w:rsidRDefault="00D85A5B">
      <w:r>
        <w:separator/>
      </w:r>
    </w:p>
  </w:endnote>
  <w:endnote w:type="continuationSeparator" w:id="0">
    <w:p w:rsidR="00D85A5B" w:rsidRDefault="00D8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5B" w:rsidRDefault="00D85A5B">
      <w:r>
        <w:separator/>
      </w:r>
    </w:p>
  </w:footnote>
  <w:footnote w:type="continuationSeparator" w:id="0">
    <w:p w:rsidR="00D85A5B" w:rsidRDefault="00D85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C3" w:rsidRDefault="00181BC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EAA"/>
    <w:multiLevelType w:val="hybridMultilevel"/>
    <w:tmpl w:val="014AAE48"/>
    <w:lvl w:ilvl="0" w:tplc="B472040A">
      <w:start w:val="1"/>
      <w:numFmt w:val="decimal"/>
      <w:lvlText w:val="%1)"/>
      <w:lvlJc w:val="left"/>
      <w:pPr>
        <w:ind w:left="637" w:hanging="524"/>
        <w:jc w:val="left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it-IT" w:eastAsia="en-US" w:bidi="ar-SA"/>
      </w:rPr>
    </w:lvl>
    <w:lvl w:ilvl="1" w:tplc="EBA003E8">
      <w:numFmt w:val="bullet"/>
      <w:lvlText w:val="•"/>
      <w:lvlJc w:val="left"/>
      <w:pPr>
        <w:ind w:left="1562" w:hanging="524"/>
      </w:pPr>
      <w:rPr>
        <w:rFonts w:hint="default"/>
        <w:lang w:val="it-IT" w:eastAsia="en-US" w:bidi="ar-SA"/>
      </w:rPr>
    </w:lvl>
    <w:lvl w:ilvl="2" w:tplc="4E8A69F4">
      <w:numFmt w:val="bullet"/>
      <w:lvlText w:val="•"/>
      <w:lvlJc w:val="left"/>
      <w:pPr>
        <w:ind w:left="2485" w:hanging="524"/>
      </w:pPr>
      <w:rPr>
        <w:rFonts w:hint="default"/>
        <w:lang w:val="it-IT" w:eastAsia="en-US" w:bidi="ar-SA"/>
      </w:rPr>
    </w:lvl>
    <w:lvl w:ilvl="3" w:tplc="214A9636">
      <w:numFmt w:val="bullet"/>
      <w:lvlText w:val="•"/>
      <w:lvlJc w:val="left"/>
      <w:pPr>
        <w:ind w:left="3407" w:hanging="524"/>
      </w:pPr>
      <w:rPr>
        <w:rFonts w:hint="default"/>
        <w:lang w:val="it-IT" w:eastAsia="en-US" w:bidi="ar-SA"/>
      </w:rPr>
    </w:lvl>
    <w:lvl w:ilvl="4" w:tplc="42B6CE6A">
      <w:numFmt w:val="bullet"/>
      <w:lvlText w:val="•"/>
      <w:lvlJc w:val="left"/>
      <w:pPr>
        <w:ind w:left="4330" w:hanging="524"/>
      </w:pPr>
      <w:rPr>
        <w:rFonts w:hint="default"/>
        <w:lang w:val="it-IT" w:eastAsia="en-US" w:bidi="ar-SA"/>
      </w:rPr>
    </w:lvl>
    <w:lvl w:ilvl="5" w:tplc="57A4B08C">
      <w:numFmt w:val="bullet"/>
      <w:lvlText w:val="•"/>
      <w:lvlJc w:val="left"/>
      <w:pPr>
        <w:ind w:left="5252" w:hanging="524"/>
      </w:pPr>
      <w:rPr>
        <w:rFonts w:hint="default"/>
        <w:lang w:val="it-IT" w:eastAsia="en-US" w:bidi="ar-SA"/>
      </w:rPr>
    </w:lvl>
    <w:lvl w:ilvl="6" w:tplc="5A828424">
      <w:numFmt w:val="bullet"/>
      <w:lvlText w:val="•"/>
      <w:lvlJc w:val="left"/>
      <w:pPr>
        <w:ind w:left="6175" w:hanging="524"/>
      </w:pPr>
      <w:rPr>
        <w:rFonts w:hint="default"/>
        <w:lang w:val="it-IT" w:eastAsia="en-US" w:bidi="ar-SA"/>
      </w:rPr>
    </w:lvl>
    <w:lvl w:ilvl="7" w:tplc="E11EEBEA">
      <w:numFmt w:val="bullet"/>
      <w:lvlText w:val="•"/>
      <w:lvlJc w:val="left"/>
      <w:pPr>
        <w:ind w:left="7097" w:hanging="524"/>
      </w:pPr>
      <w:rPr>
        <w:rFonts w:hint="default"/>
        <w:lang w:val="it-IT" w:eastAsia="en-US" w:bidi="ar-SA"/>
      </w:rPr>
    </w:lvl>
    <w:lvl w:ilvl="8" w:tplc="06809580">
      <w:numFmt w:val="bullet"/>
      <w:lvlText w:val="•"/>
      <w:lvlJc w:val="left"/>
      <w:pPr>
        <w:ind w:left="8020" w:hanging="524"/>
      </w:pPr>
      <w:rPr>
        <w:rFonts w:hint="default"/>
        <w:lang w:val="it-IT" w:eastAsia="en-US" w:bidi="ar-SA"/>
      </w:rPr>
    </w:lvl>
  </w:abstractNum>
  <w:abstractNum w:abstractNumId="1">
    <w:nsid w:val="79BE30BB"/>
    <w:multiLevelType w:val="hybridMultilevel"/>
    <w:tmpl w:val="C2C81902"/>
    <w:lvl w:ilvl="0" w:tplc="B0623C18">
      <w:start w:val="1"/>
      <w:numFmt w:val="decimal"/>
      <w:lvlText w:val="%1)"/>
      <w:lvlJc w:val="left"/>
      <w:pPr>
        <w:ind w:left="637" w:hanging="524"/>
        <w:jc w:val="left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it-IT" w:eastAsia="en-US" w:bidi="ar-SA"/>
      </w:rPr>
    </w:lvl>
    <w:lvl w:ilvl="1" w:tplc="6CD47F50">
      <w:numFmt w:val="bullet"/>
      <w:lvlText w:val="•"/>
      <w:lvlJc w:val="left"/>
      <w:pPr>
        <w:ind w:left="1562" w:hanging="524"/>
      </w:pPr>
      <w:rPr>
        <w:rFonts w:hint="default"/>
        <w:lang w:val="it-IT" w:eastAsia="en-US" w:bidi="ar-SA"/>
      </w:rPr>
    </w:lvl>
    <w:lvl w:ilvl="2" w:tplc="84EE2BDE">
      <w:numFmt w:val="bullet"/>
      <w:lvlText w:val="•"/>
      <w:lvlJc w:val="left"/>
      <w:pPr>
        <w:ind w:left="2485" w:hanging="524"/>
      </w:pPr>
      <w:rPr>
        <w:rFonts w:hint="default"/>
        <w:lang w:val="it-IT" w:eastAsia="en-US" w:bidi="ar-SA"/>
      </w:rPr>
    </w:lvl>
    <w:lvl w:ilvl="3" w:tplc="63D8E780">
      <w:numFmt w:val="bullet"/>
      <w:lvlText w:val="•"/>
      <w:lvlJc w:val="left"/>
      <w:pPr>
        <w:ind w:left="3407" w:hanging="524"/>
      </w:pPr>
      <w:rPr>
        <w:rFonts w:hint="default"/>
        <w:lang w:val="it-IT" w:eastAsia="en-US" w:bidi="ar-SA"/>
      </w:rPr>
    </w:lvl>
    <w:lvl w:ilvl="4" w:tplc="A278557A">
      <w:numFmt w:val="bullet"/>
      <w:lvlText w:val="•"/>
      <w:lvlJc w:val="left"/>
      <w:pPr>
        <w:ind w:left="4330" w:hanging="524"/>
      </w:pPr>
      <w:rPr>
        <w:rFonts w:hint="default"/>
        <w:lang w:val="it-IT" w:eastAsia="en-US" w:bidi="ar-SA"/>
      </w:rPr>
    </w:lvl>
    <w:lvl w:ilvl="5" w:tplc="A7F878FA">
      <w:numFmt w:val="bullet"/>
      <w:lvlText w:val="•"/>
      <w:lvlJc w:val="left"/>
      <w:pPr>
        <w:ind w:left="5252" w:hanging="524"/>
      </w:pPr>
      <w:rPr>
        <w:rFonts w:hint="default"/>
        <w:lang w:val="it-IT" w:eastAsia="en-US" w:bidi="ar-SA"/>
      </w:rPr>
    </w:lvl>
    <w:lvl w:ilvl="6" w:tplc="8BF0EBE4">
      <w:numFmt w:val="bullet"/>
      <w:lvlText w:val="•"/>
      <w:lvlJc w:val="left"/>
      <w:pPr>
        <w:ind w:left="6175" w:hanging="524"/>
      </w:pPr>
      <w:rPr>
        <w:rFonts w:hint="default"/>
        <w:lang w:val="it-IT" w:eastAsia="en-US" w:bidi="ar-SA"/>
      </w:rPr>
    </w:lvl>
    <w:lvl w:ilvl="7" w:tplc="0D62DB80">
      <w:numFmt w:val="bullet"/>
      <w:lvlText w:val="•"/>
      <w:lvlJc w:val="left"/>
      <w:pPr>
        <w:ind w:left="7097" w:hanging="524"/>
      </w:pPr>
      <w:rPr>
        <w:rFonts w:hint="default"/>
        <w:lang w:val="it-IT" w:eastAsia="en-US" w:bidi="ar-SA"/>
      </w:rPr>
    </w:lvl>
    <w:lvl w:ilvl="8" w:tplc="6E8A3296">
      <w:numFmt w:val="bullet"/>
      <w:lvlText w:val="•"/>
      <w:lvlJc w:val="left"/>
      <w:pPr>
        <w:ind w:left="8020" w:hanging="52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1BC3"/>
    <w:rsid w:val="00140AE4"/>
    <w:rsid w:val="001517F1"/>
    <w:rsid w:val="00181BC3"/>
    <w:rsid w:val="006D2107"/>
    <w:rsid w:val="006D4228"/>
    <w:rsid w:val="00762669"/>
    <w:rsid w:val="00AB7201"/>
    <w:rsid w:val="00B1439E"/>
    <w:rsid w:val="00CC332D"/>
    <w:rsid w:val="00D8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0"/>
      <w:szCs w:val="30"/>
    </w:rPr>
  </w:style>
  <w:style w:type="paragraph" w:styleId="Titolo">
    <w:name w:val="Title"/>
    <w:basedOn w:val="Normale"/>
    <w:uiPriority w:val="1"/>
    <w:qFormat/>
    <w:pPr>
      <w:spacing w:before="3"/>
      <w:ind w:left="20"/>
    </w:pPr>
    <w:rPr>
      <w:sz w:val="40"/>
      <w:szCs w:val="40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637" w:right="112" w:hanging="52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517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7F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51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7F1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0"/>
      <w:szCs w:val="30"/>
    </w:rPr>
  </w:style>
  <w:style w:type="paragraph" w:styleId="Titolo">
    <w:name w:val="Title"/>
    <w:basedOn w:val="Normale"/>
    <w:uiPriority w:val="1"/>
    <w:qFormat/>
    <w:pPr>
      <w:spacing w:before="3"/>
      <w:ind w:left="20"/>
    </w:pPr>
    <w:rPr>
      <w:sz w:val="40"/>
      <w:szCs w:val="40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637" w:right="112" w:hanging="52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517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7F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51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7F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volley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tornei studenteschi</vt:lpstr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tornei studenteschi</dc:title>
  <dc:creator>Laura</dc:creator>
  <cp:lastModifiedBy>user</cp:lastModifiedBy>
  <cp:revision>4</cp:revision>
  <cp:lastPrinted>2023-03-16T09:15:00Z</cp:lastPrinted>
  <dcterms:created xsi:type="dcterms:W3CDTF">2023-03-16T09:12:00Z</dcterms:created>
  <dcterms:modified xsi:type="dcterms:W3CDTF">2023-03-16T09:15:00Z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Pages</vt:lpwstr>
  </property>
  <property fmtid="{D5CDD505-2E9C-101B-9397-08002B2CF9AE}" pid="4" name="LastSaved">
    <vt:filetime>2023-03-16T00:00:00Z</vt:filetime>
  </property>
</Properties>
</file>