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13" w:rsidRDefault="00A92013">
      <w:pPr>
        <w:pStyle w:val="normal"/>
        <w:widowControl w:val="0"/>
        <w:spacing w:after="240"/>
        <w:jc w:val="center"/>
        <w:rPr>
          <w:b/>
          <w:sz w:val="28"/>
          <w:szCs w:val="28"/>
        </w:rPr>
      </w:pPr>
      <w:bookmarkStart w:id="0" w:name="_f1j89wv4suge" w:colFirst="0" w:colLast="0"/>
      <w:bookmarkEnd w:id="0"/>
    </w:p>
    <w:p w:rsidR="00A92013" w:rsidRDefault="00465193">
      <w:pPr>
        <w:pStyle w:val="normal"/>
        <w:widowControl w:val="0"/>
        <w:spacing w:after="240"/>
        <w:jc w:val="center"/>
        <w:rPr>
          <w:b/>
          <w:sz w:val="28"/>
          <w:szCs w:val="28"/>
        </w:rPr>
      </w:pPr>
      <w:bookmarkStart w:id="1" w:name="_5esqlu1d9k7y" w:colFirst="0" w:colLast="0"/>
      <w:bookmarkEnd w:id="1"/>
      <w:r>
        <w:rPr>
          <w:b/>
          <w:sz w:val="28"/>
          <w:szCs w:val="28"/>
        </w:rPr>
        <w:t>CONVENZIONE TRA ISTITUZIONE SCOLASTICA</w:t>
      </w:r>
    </w:p>
    <w:p w:rsidR="00A92013" w:rsidRDefault="00465193">
      <w:pPr>
        <w:pStyle w:val="normal"/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SOGGETTO OSPITANTE</w:t>
      </w:r>
    </w:p>
    <w:p w:rsidR="00A92013" w:rsidRDefault="00465193">
      <w:pPr>
        <w:pStyle w:val="normal"/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</w:t>
      </w:r>
    </w:p>
    <w:p w:rsidR="00A92013" w:rsidRDefault="00465193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I.T.T.S. “O. </w:t>
      </w:r>
      <w:proofErr w:type="spellStart"/>
      <w:r>
        <w:rPr>
          <w:sz w:val="22"/>
          <w:szCs w:val="22"/>
        </w:rPr>
        <w:t>Belluzzi</w:t>
      </w:r>
      <w:proofErr w:type="spellEnd"/>
      <w:r>
        <w:rPr>
          <w:sz w:val="22"/>
          <w:szCs w:val="22"/>
        </w:rPr>
        <w:t xml:space="preserve"> – L. da Vinci” - RIMINI con sede in RIMINI (RN) via ADA NEGRI, 34, codice fiscale 82007870403 d'ora in poi denominato "istituzione scolastica", rappresentato dal Dirigente Prof.ssa SABINA FORTUNATI nata a RIMINI (RN)il 07/07/1971, codice fiscale FRTSBN71L47H294S;</w:t>
      </w:r>
    </w:p>
    <w:p w:rsidR="00A92013" w:rsidRDefault="00465193">
      <w:pPr>
        <w:pStyle w:val="normal"/>
        <w:widowControl w:val="0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</w:t>
      </w:r>
    </w:p>
    <w:p w:rsidR="00A92013" w:rsidRDefault="00465193">
      <w:pPr>
        <w:pStyle w:val="normal"/>
        <w:widowControl w:val="0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(Soggetto ospitante) ............................................................... - con sede legale in ........................... (........), via .................................................., codice fiscale/Partita IVA ........................... d’ora in poi denominato “soggetto ospitante”, rappresentato dal Sig. ......................................... nato a ........................... (.....) il ....../....../......, codice fiscale ............................................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Premesso che</w:t>
      </w:r>
    </w:p>
    <w:p w:rsidR="00A92013" w:rsidRDefault="00465193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2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legge 30 dicembre 2018, n. 145, recante “Bilancio di previsione dello Stato per l’anno finanziario 2019 e bilancio pluriennale per il triennio 2019-2021” (legge di Bilancio 2019) ha disposto la ridenominazione dei percorsi di alternanza scuola lavoro di cui al decreto legislativo 15 aprile 2005, n. 77, in “percorsi per le competenze trasversali e per l’orientamento” ;</w:t>
      </w:r>
    </w:p>
    <w:p w:rsidR="00A92013" w:rsidRDefault="00465193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2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dell’art. 1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77/05, tali percorsi costituiscono una modalità di realizzazione dei corsi nel secondo ciclo del sistema d’istruzione e formazione, per assicurare ai giovani l’acquisizione di competenze spendibili nel mercato del lavoro;  </w:t>
      </w:r>
    </w:p>
    <w:p w:rsidR="00A92013" w:rsidRDefault="00465193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2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ai sensi della legge 13 luglio 2015 n.107, art.1, commi 33-43, i percorsi in esame sono organicamente inseriti nel Piano Triennale dell’Offerta Formativa dell’istituzione scolastica come parte integrante dei percorsi di istruzione;</w:t>
      </w:r>
    </w:p>
    <w:p w:rsidR="00A92013" w:rsidRDefault="00465193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276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durante i percorsi gli studenti sono soggetti all’applicazione delle disposizioni del d.lgs. 9 aprile 2008, n. 81 e successive modifiche e integrazioni; </w:t>
      </w:r>
    </w:p>
    <w:p w:rsidR="00A92013" w:rsidRDefault="004651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 </w:t>
      </w:r>
      <w:r>
        <w:rPr>
          <w:b/>
          <w:sz w:val="22"/>
          <w:szCs w:val="22"/>
        </w:rPr>
        <w:t>Si conviene quanto segue:  </w:t>
      </w:r>
    </w:p>
    <w:p w:rsidR="00A92013" w:rsidRDefault="00465193">
      <w:pPr>
        <w:pStyle w:val="normal"/>
        <w:widowControl w:val="0"/>
        <w:tabs>
          <w:tab w:val="left" w:pos="220"/>
          <w:tab w:val="left" w:pos="720"/>
        </w:tabs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color w:val="172E6B"/>
          <w:sz w:val="22"/>
          <w:szCs w:val="22"/>
        </w:rPr>
        <w:t>Art. 1</w:t>
      </w:r>
    </w:p>
    <w:p w:rsidR="00A92013" w:rsidRDefault="00465193">
      <w:pPr>
        <w:pStyle w:val="normal"/>
        <w:widowControl w:val="0"/>
        <w:numPr>
          <w:ilvl w:val="0"/>
          <w:numId w:val="9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[denominazione struttura ospitante], qui di seguito indicata/o anche come il “soggetto ospitante”, si impegna ad accogliere a titolo gratuito presso le sue strutture n°....... studenti nei percorsi per le competenze trasversali e per l’orientamento (di seguito indicati PCTO) su proposta </w:t>
      </w:r>
      <w:r>
        <w:rPr>
          <w:sz w:val="22"/>
          <w:szCs w:val="22"/>
        </w:rPr>
        <w:lastRenderedPageBreak/>
        <w:t>di I.T.T.S. “</w:t>
      </w:r>
      <w:proofErr w:type="spellStart"/>
      <w:r>
        <w:rPr>
          <w:sz w:val="22"/>
          <w:szCs w:val="22"/>
        </w:rPr>
        <w:t>O.Belluzzi</w:t>
      </w:r>
      <w:proofErr w:type="spellEnd"/>
      <w:r>
        <w:rPr>
          <w:sz w:val="22"/>
          <w:szCs w:val="22"/>
        </w:rPr>
        <w:t xml:space="preserve">- da Vinci”, di seguito indicata/o anche come “istituzione scolastica”. 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b/>
          <w:color w:val="172E6B"/>
          <w:sz w:val="22"/>
          <w:szCs w:val="22"/>
        </w:rPr>
        <w:t>Art. 2</w:t>
      </w:r>
      <w:r>
        <w:rPr>
          <w:color w:val="172E6B"/>
          <w:sz w:val="22"/>
          <w:szCs w:val="22"/>
        </w:rPr>
        <w:t xml:space="preserve"> </w:t>
      </w:r>
    </w:p>
    <w:p w:rsidR="00A92013" w:rsidRDefault="00465193">
      <w:pPr>
        <w:pStyle w:val="normal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L’accoglimento dello/degli studente/i per i periodi di apprendimento in ambiente lavorativo non costituisce rapporto di lavoro. </w:t>
      </w:r>
    </w:p>
    <w:p w:rsidR="00A92013" w:rsidRDefault="00465193">
      <w:pPr>
        <w:pStyle w:val="normal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fini e agli effetti delle disposizioni di cui al d.lgs. 81/2008, lo studente nelle attività del PCTO è equiparato al lavoratore, ex art. 2, comma 1 lettera a) del decreto citato. </w:t>
      </w:r>
    </w:p>
    <w:p w:rsidR="00A92013" w:rsidRDefault="00465193">
      <w:pPr>
        <w:pStyle w:val="normal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L’attività di formazione ed orientamento del PCTO è congiuntamente progettata e verificata da un docente tutor interno, designato dall’istituzione scolastica, e da un tutor formativo della struttura, indicato dal soggetto ospitante, denominato tutor formativo esterno. </w:t>
      </w:r>
    </w:p>
    <w:p w:rsidR="00A92013" w:rsidRDefault="00465193">
      <w:pPr>
        <w:pStyle w:val="normal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ciascun allievo inserito nella struttura ospitante in base alla presente Convenzione è predisposto un percorso formativo personalizzato, che fa parte integrante della presente Convenzione, coerente con il profilo educativo, culturale e professionale dell’indirizzo di studi. </w:t>
      </w:r>
    </w:p>
    <w:p w:rsidR="00A92013" w:rsidRDefault="00465193">
      <w:pPr>
        <w:pStyle w:val="normal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titolarità del percorso, della progettazione formativa e della certificazione delle competenze acquisite è dell’istituzione scolastica. </w:t>
      </w:r>
    </w:p>
    <w:p w:rsidR="00A92013" w:rsidRDefault="00465193">
      <w:pPr>
        <w:pStyle w:val="normal"/>
        <w:widowControl w:val="0"/>
        <w:numPr>
          <w:ilvl w:val="0"/>
          <w:numId w:val="6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L’accoglimento dello/degli studente/i minorenni per i periodi di apprendimento in contesto lavorativo non fa acquisire agli stessi la qualifica di “lavoratore minore” di cui alla L. 977/67 e successive modifiche. 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b/>
          <w:color w:val="172E6B"/>
          <w:sz w:val="22"/>
          <w:szCs w:val="22"/>
        </w:rPr>
        <w:t>Art. 3</w:t>
      </w:r>
      <w:r>
        <w:rPr>
          <w:color w:val="172E6B"/>
          <w:sz w:val="22"/>
          <w:szCs w:val="22"/>
        </w:rPr>
        <w:t xml:space="preserve"> 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Il docente tutor interno svolge le seguenti funzioni: </w:t>
      </w:r>
    </w:p>
    <w:p w:rsidR="00A92013" w:rsidRDefault="00465193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elabora, insieme al tutor esterno, il percorso formativo personalizzato sottoscritto dalle parti coinvolte (scuola, struttura ospitante, studente/soggetti esercenti la potestà genitoriale);  </w:t>
      </w:r>
    </w:p>
    <w:p w:rsidR="00A92013" w:rsidRDefault="00465193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assiste e guida lo studente nei PCTO e ne verifica, in collaborazione con il tutor esterno, il corretto svolgimento;  </w:t>
      </w:r>
    </w:p>
    <w:p w:rsidR="00A92013" w:rsidRDefault="00465193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 gestisce le relazioni con il contesto in cui si sviluppa l’esperienza di PCTO, rapportandosi  con il tutor esterno;  </w:t>
      </w:r>
    </w:p>
    <w:p w:rsidR="00A92013" w:rsidRDefault="00465193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monitora le attività e affronta le eventuali criticità che dovessero emergere dalle stesse;  </w:t>
      </w:r>
    </w:p>
    <w:p w:rsidR="00A92013" w:rsidRDefault="00465193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valuta, comunica e valorizza gli obiettivi raggiunti e le competenze progressivamente sviluppate dallo studente;  </w:t>
      </w:r>
    </w:p>
    <w:p w:rsidR="00A92013" w:rsidRDefault="00465193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promuove l’attività di valutazione sull’efficacia e la coerenza del PCTO, da parte dello studente coinvolto;  </w:t>
      </w:r>
    </w:p>
    <w:p w:rsidR="00A92013" w:rsidRDefault="00465193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classe;  </w:t>
      </w:r>
    </w:p>
    <w:p w:rsidR="00A92013" w:rsidRDefault="00465193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after="240"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assiste il Dirigente Scolastico nella redazione della scheda di valutazione sulle strutture con le quali sono state stipulate le convenzioni per i PCTO, evidenziandone il potenziale formativo e le eventuali difficoltà incontrate nella collaborazione.  </w:t>
      </w:r>
    </w:p>
    <w:p w:rsidR="00A92013" w:rsidRDefault="00A920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after="240" w:line="276" w:lineRule="auto"/>
        <w:ind w:left="720"/>
        <w:jc w:val="both"/>
        <w:rPr>
          <w:sz w:val="22"/>
          <w:szCs w:val="22"/>
        </w:rPr>
      </w:pP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Il tutor formativo esterno svolge le seguenti funzioni: </w:t>
      </w:r>
    </w:p>
    <w:p w:rsidR="00A92013" w:rsidRDefault="00465193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collabora con il tutor interno alla progettazione, organizzazione e valutazione  dell’esperienza di PCTO;  </w:t>
      </w:r>
    </w:p>
    <w:p w:rsidR="00A92013" w:rsidRDefault="00465193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favorisce l’inserimento dello studente nel contesto operativo, lo affianca e lo assiste nel  PCTO;  </w:t>
      </w:r>
    </w:p>
    <w:p w:rsidR="00A92013" w:rsidRDefault="00465193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garantisce l’informazione/formazione dello/i studente/i sui rischi specifici aziendali, nel rispetto delle procedure interne;  </w:t>
      </w:r>
    </w:p>
    <w:p w:rsidR="00A92013" w:rsidRDefault="00465193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pianifica ed organizza le attività in base al progetto formativo, coordinandosi anche con altre figure professionali presenti nella struttura ospitante;  </w:t>
      </w:r>
    </w:p>
    <w:p w:rsidR="00A92013" w:rsidRDefault="00465193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coinvolge lo studente nel processo di valutazione dell’esperienza di PCTO;  </w:t>
      </w:r>
    </w:p>
    <w:p w:rsidR="00A92013" w:rsidRDefault="00465193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after="240"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fornisce all’istituzione scolastica gli elementi concordati per valutare le attività dello studente e l’efficacia del processo formativo.  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Le due figure dei tutor condividono i seguenti compiti: </w:t>
      </w:r>
    </w:p>
    <w:p w:rsidR="00A92013" w:rsidRDefault="00465193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predisposizione del percorso formativo personalizzato, anche con riguardo alla disciplina  della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  </w:t>
      </w:r>
    </w:p>
    <w:p w:rsidR="00A92013" w:rsidRDefault="00465193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controllo della frequenza e dell’attuazione del percorso formativo personalizzato;  </w:t>
      </w:r>
    </w:p>
    <w:p w:rsidR="00A92013" w:rsidRDefault="00465193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raccordo tra le esperienze formative in aula e quella in contesto lavorativo;  </w:t>
      </w:r>
    </w:p>
    <w:p w:rsidR="00A92013" w:rsidRDefault="00465193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elaborazione di un report sull’esperienza svolta e sulle acquisizioni di ciascun allievo, che  concorre alla valutazione e alla certificazione delle competenze da parte del Consiglio di classe;  </w:t>
      </w:r>
    </w:p>
    <w:p w:rsidR="00A92013" w:rsidRDefault="00465193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after="240"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 del rispetto da parte dello studente degli obblighi propri di ciascun lavoratore di cui  all’art. 20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81/2008. In particolare la violazione da parte dello studente degli obblighi richiamati dalla norma citata e dal percorso formativo saranno segnalati dal tutor formativo esterno al docente tutor interno affinché quest’ultimo possa attivare le azioni necessarie.  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b/>
          <w:color w:val="172E6B"/>
          <w:sz w:val="22"/>
          <w:szCs w:val="22"/>
        </w:rPr>
        <w:t>Art. 4</w:t>
      </w:r>
      <w:r>
        <w:rPr>
          <w:color w:val="172E6B"/>
          <w:sz w:val="22"/>
          <w:szCs w:val="22"/>
        </w:rPr>
        <w:t xml:space="preserve"> 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Durante lo svolgimento del percorso il/i beneficiario/i del percorso/i per le competenze trasversali e per l’orientamento è tenuto/sono tenuti a: </w:t>
      </w:r>
    </w:p>
    <w:p w:rsidR="00A92013" w:rsidRDefault="0046519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svolgere le attività previste dal percorso formativo personalizzato;  </w:t>
      </w:r>
    </w:p>
    <w:p w:rsidR="00A92013" w:rsidRDefault="0046519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rispettare le norme in materia di igiene, sicurezza e salute sui luoghi di lavoro, nonché tutte le disposizioni, istruzioni, prescrizioni, regolamenti interni, previsti a tale scopo;  </w:t>
      </w:r>
    </w:p>
    <w:p w:rsidR="00A92013" w:rsidRDefault="0046519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mantenere la necessaria riservatezza per quanto attiene ai dati, informazioni o conoscenze in merito a processi produttivi e prodotti, acquisiti durante lo svolgimento dell’attività formativa  in contesto lavorativo;  </w:t>
      </w:r>
    </w:p>
    <w:p w:rsidR="00A92013" w:rsidRDefault="0046519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 seguire le indicazioni dei tutor e fare riferimento ad essi per qualsiasi esigenza di tipo organizzativo o altre evenienze;  </w:t>
      </w:r>
    </w:p>
    <w:p w:rsidR="00A92013" w:rsidRDefault="00465193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after="240"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rispettare gli obblighi di cui al d.lgs. 81/2008, art. 20. </w:t>
      </w:r>
    </w:p>
    <w:p w:rsidR="00A92013" w:rsidRDefault="004651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after="240" w:line="276" w:lineRule="auto"/>
        <w:jc w:val="both"/>
        <w:rPr>
          <w:sz w:val="22"/>
          <w:szCs w:val="22"/>
        </w:rPr>
      </w:pPr>
      <w:r>
        <w:rPr>
          <w:b/>
          <w:color w:val="172E6B"/>
          <w:sz w:val="22"/>
          <w:szCs w:val="22"/>
        </w:rPr>
        <w:t>Art. 5</w:t>
      </w:r>
      <w:r>
        <w:rPr>
          <w:sz w:val="22"/>
          <w:szCs w:val="22"/>
        </w:rPr>
        <w:t xml:space="preserve">  </w:t>
      </w:r>
    </w:p>
    <w:p w:rsidR="00A92013" w:rsidRDefault="00465193" w:rsidP="0046519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1. L’istituzione scolastica assicura il/i beneficiario/i del PCTO contro gli infortuni sul lavoro presso l’INAIL, nonché per la responsabilità civile presso la compagnia assicurativa </w:t>
      </w:r>
      <w:r w:rsidRPr="00465193">
        <w:rPr>
          <w:sz w:val="22"/>
          <w:szCs w:val="22"/>
        </w:rPr>
        <w:t xml:space="preserve">BENACQUISTA ASSICURAZIONI s.n.c. sede legale via del Lido, 106 - 04100 </w:t>
      </w:r>
      <w:r>
        <w:rPr>
          <w:sz w:val="22"/>
          <w:szCs w:val="22"/>
        </w:rPr>
        <w:t>-</w:t>
      </w:r>
      <w:r w:rsidRPr="00465193">
        <w:rPr>
          <w:sz w:val="22"/>
          <w:szCs w:val="22"/>
        </w:rPr>
        <w:t xml:space="preserve"> Latina </w:t>
      </w:r>
      <w:r>
        <w:rPr>
          <w:sz w:val="22"/>
          <w:szCs w:val="22"/>
        </w:rPr>
        <w:t xml:space="preserve">- Numero polizza  </w:t>
      </w:r>
      <w:r w:rsidRPr="00465193">
        <w:rPr>
          <w:sz w:val="22"/>
          <w:szCs w:val="22"/>
        </w:rPr>
        <w:t>32537</w:t>
      </w:r>
      <w:r>
        <w:rPr>
          <w:sz w:val="22"/>
          <w:szCs w:val="22"/>
        </w:rPr>
        <w:t xml:space="preserve">. In caso di 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promotore. 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Ai fini dell’applicazione dell’articolo 18 del d.lgs. 81/2008 il soggetto promotore si fa carico dei seguenti obblighi: 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∙ tener conto delle capacità e delle condizioni della struttura ospitante, in rapporto alla salute e sicurezza degli studenti impegnati nelle attività di PCTO; 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∙ informare/formare lo studente in materia di norme relative a igiene, sicurezza e salute sui luoghi di lavoro, con particolare riguardo agli obblighi dello studente ex art. 20 d.lgs. 81/2008;  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∙ designare un tutor interno nella persona del/la Prof./</w:t>
      </w:r>
      <w:proofErr w:type="spellStart"/>
      <w:r>
        <w:rPr>
          <w:sz w:val="22"/>
          <w:szCs w:val="22"/>
        </w:rPr>
        <w:t>ssa</w:t>
      </w:r>
      <w:proofErr w:type="spellEnd"/>
      <w:r>
        <w:rPr>
          <w:sz w:val="22"/>
          <w:szCs w:val="22"/>
        </w:rPr>
        <w:t xml:space="preserve"> ……………………………………………………. che sia competente e adeguatamente formato in materia di sicurezza e salute nei luoghi di lavoro o che si avvalga di professionalità adeguate in materia (es. RSPP).  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Il soggetto ospitante si impegna a: </w:t>
      </w:r>
    </w:p>
    <w:p w:rsidR="00A92013" w:rsidRDefault="0046519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b/>
          <w:color w:val="172E6B"/>
          <w:sz w:val="22"/>
          <w:szCs w:val="22"/>
        </w:rPr>
        <w:t>Art. 6</w:t>
      </w:r>
      <w:r>
        <w:rPr>
          <w:color w:val="172E6B"/>
          <w:sz w:val="22"/>
          <w:szCs w:val="22"/>
        </w:rPr>
        <w:t xml:space="preserve"> </w:t>
      </w:r>
    </w:p>
    <w:p w:rsidR="00A92013" w:rsidRDefault="00465193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garantire al beneficiario/ai beneficiari del percorso, per il tramite del tutor della struttura ospitante, l’assistenza e la formazione necessarie al buon esito dell’attività di PCTO, nonché la dichiarazione delle competenze acquisite nel contesto di lavoro;</w:t>
      </w:r>
    </w:p>
    <w:p w:rsidR="00A92013" w:rsidRDefault="00465193">
      <w:pPr>
        <w:pStyle w:val="normal"/>
        <w:widowControl w:val="0"/>
        <w:numPr>
          <w:ilvl w:val="0"/>
          <w:numId w:val="8"/>
        </w:numP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verificare la formazione specifica dell’alunno (art. 37 </w:t>
      </w:r>
      <w:proofErr w:type="spellStart"/>
      <w:r>
        <w:rPr>
          <w:b/>
          <w:sz w:val="22"/>
          <w:szCs w:val="22"/>
        </w:rPr>
        <w:t>d.lgs</w:t>
      </w:r>
      <w:proofErr w:type="spellEnd"/>
      <w:r>
        <w:rPr>
          <w:b/>
          <w:sz w:val="22"/>
          <w:szCs w:val="22"/>
        </w:rPr>
        <w:t xml:space="preserve"> 81/2008) ed integrarla finalizzandola al settore di appartenenza dell’ azienda ed alla mansione effettivamente svolta sulla base dei rischi, dei regolamenti, delle procedure, delle misure di prevenzione e protezione presenti in azienda;</w:t>
      </w:r>
    </w:p>
    <w:p w:rsidR="00A92013" w:rsidRDefault="00465193">
      <w:pPr>
        <w:pStyle w:val="normal"/>
        <w:widowControl w:val="0"/>
        <w:numPr>
          <w:ilvl w:val="0"/>
          <w:numId w:val="8"/>
        </w:numP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rispettare le norme antinfortunistiche e di igiene sul lavoro;  </w:t>
      </w:r>
    </w:p>
    <w:p w:rsidR="00A92013" w:rsidRDefault="00465193">
      <w:pPr>
        <w:pStyle w:val="normal"/>
        <w:widowControl w:val="0"/>
        <w:numPr>
          <w:ilvl w:val="0"/>
          <w:numId w:val="8"/>
        </w:numP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 finale;  </w:t>
      </w:r>
    </w:p>
    <w:p w:rsidR="00A92013" w:rsidRDefault="00465193">
      <w:pPr>
        <w:pStyle w:val="normal"/>
        <w:widowControl w:val="0"/>
        <w:numPr>
          <w:ilvl w:val="0"/>
          <w:numId w:val="8"/>
        </w:numPr>
        <w:tabs>
          <w:tab w:val="left" w:pos="220"/>
          <w:tab w:val="left" w:pos="276"/>
        </w:tabs>
        <w:spacing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informare il soggetto promotore di qualsiasi incidente accada al beneficiario/ai beneficiari;  </w:t>
      </w:r>
    </w:p>
    <w:p w:rsidR="00A92013" w:rsidRDefault="00465193">
      <w:pPr>
        <w:pStyle w:val="normal"/>
        <w:widowControl w:val="0"/>
        <w:numPr>
          <w:ilvl w:val="0"/>
          <w:numId w:val="8"/>
        </w:numPr>
        <w:tabs>
          <w:tab w:val="left" w:pos="220"/>
          <w:tab w:val="left" w:pos="276"/>
        </w:tabs>
        <w:spacing w:after="320" w:line="276" w:lineRule="auto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individuare il tutor esterno nella persona di ……………………………………………... che sia competente e adeguatamente formato in materia di sicurezza e salute nei luoghi di lavoro o che si avvalga di professionalità adeguate in materia (es. RSPP).  </w:t>
      </w:r>
    </w:p>
    <w:p w:rsidR="00A92013" w:rsidRDefault="00A92013">
      <w:pPr>
        <w:pStyle w:val="normal"/>
        <w:widowControl w:val="0"/>
        <w:tabs>
          <w:tab w:val="left" w:pos="220"/>
          <w:tab w:val="left" w:pos="720"/>
        </w:tabs>
        <w:spacing w:after="320" w:line="276" w:lineRule="auto"/>
        <w:jc w:val="both"/>
        <w:rPr>
          <w:sz w:val="22"/>
          <w:szCs w:val="22"/>
        </w:rPr>
      </w:pPr>
    </w:p>
    <w:p w:rsidR="00A92013" w:rsidRDefault="00465193">
      <w:pPr>
        <w:pStyle w:val="normal"/>
        <w:widowControl w:val="0"/>
        <w:tabs>
          <w:tab w:val="left" w:pos="220"/>
          <w:tab w:val="left" w:pos="720"/>
        </w:tabs>
        <w:spacing w:after="320" w:line="276" w:lineRule="auto"/>
        <w:jc w:val="both"/>
        <w:rPr>
          <w:sz w:val="22"/>
          <w:szCs w:val="22"/>
        </w:rPr>
      </w:pPr>
      <w:r>
        <w:rPr>
          <w:b/>
          <w:color w:val="172E6B"/>
          <w:sz w:val="22"/>
          <w:szCs w:val="22"/>
        </w:rPr>
        <w:lastRenderedPageBreak/>
        <w:t>Art. 7</w:t>
      </w:r>
      <w:r>
        <w:rPr>
          <w:color w:val="172E6B"/>
          <w:sz w:val="22"/>
          <w:szCs w:val="22"/>
        </w:rPr>
        <w:t xml:space="preserve"> </w:t>
      </w:r>
      <w:r>
        <w:rPr>
          <w:sz w:val="22"/>
          <w:szCs w:val="22"/>
        </w:rPr>
        <w:t> </w:t>
      </w:r>
    </w:p>
    <w:p w:rsidR="00A92013" w:rsidRDefault="00465193">
      <w:pPr>
        <w:pStyle w:val="normal"/>
        <w:widowControl w:val="0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presente convenzione decorre dalla data __/___/____ con orari concordati nella tabella sottostante e dura fino all’espletamento dell’esperienza definita da ciascun percorso formativo personalizzato presso il soggetto ospitante alla data del ___/__/____</w:t>
      </w:r>
    </w:p>
    <w:tbl>
      <w:tblPr>
        <w:tblStyle w:val="a"/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A92013">
        <w:trPr>
          <w:jc w:val="center"/>
        </w:trPr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46519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</w:t>
            </w:r>
          </w:p>
        </w:tc>
        <w:tc>
          <w:tcPr>
            <w:tcW w:w="1927" w:type="dxa"/>
            <w:vAlign w:val="center"/>
          </w:tcPr>
          <w:p w:rsidR="00A92013" w:rsidRDefault="0046519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ore</w:t>
            </w:r>
          </w:p>
        </w:tc>
        <w:tc>
          <w:tcPr>
            <w:tcW w:w="1927" w:type="dxa"/>
            <w:vAlign w:val="center"/>
          </w:tcPr>
          <w:p w:rsidR="00A92013" w:rsidRDefault="0046519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</w:t>
            </w:r>
          </w:p>
        </w:tc>
        <w:tc>
          <w:tcPr>
            <w:tcW w:w="1927" w:type="dxa"/>
            <w:vAlign w:val="center"/>
          </w:tcPr>
          <w:p w:rsidR="00A92013" w:rsidRDefault="0046519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ore</w:t>
            </w:r>
          </w:p>
        </w:tc>
      </w:tr>
      <w:tr w:rsidR="00A92013">
        <w:trPr>
          <w:jc w:val="center"/>
        </w:trPr>
        <w:tc>
          <w:tcPr>
            <w:tcW w:w="1927" w:type="dxa"/>
            <w:vAlign w:val="center"/>
          </w:tcPr>
          <w:p w:rsidR="00A92013" w:rsidRDefault="0046519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2013">
        <w:trPr>
          <w:jc w:val="center"/>
        </w:trPr>
        <w:tc>
          <w:tcPr>
            <w:tcW w:w="1927" w:type="dxa"/>
            <w:vAlign w:val="center"/>
          </w:tcPr>
          <w:p w:rsidR="00A92013" w:rsidRDefault="0046519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2013">
        <w:trPr>
          <w:jc w:val="center"/>
        </w:trPr>
        <w:tc>
          <w:tcPr>
            <w:tcW w:w="1927" w:type="dxa"/>
            <w:vAlign w:val="center"/>
          </w:tcPr>
          <w:p w:rsidR="00A92013" w:rsidRDefault="0046519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A92013">
        <w:trPr>
          <w:jc w:val="center"/>
        </w:trPr>
        <w:tc>
          <w:tcPr>
            <w:tcW w:w="1927" w:type="dxa"/>
            <w:vAlign w:val="center"/>
          </w:tcPr>
          <w:p w:rsidR="00A92013" w:rsidRDefault="0046519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2013">
        <w:trPr>
          <w:trHeight w:val="320"/>
          <w:jc w:val="center"/>
        </w:trPr>
        <w:tc>
          <w:tcPr>
            <w:tcW w:w="1927" w:type="dxa"/>
            <w:vAlign w:val="center"/>
          </w:tcPr>
          <w:p w:rsidR="00A92013" w:rsidRDefault="0046519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2013">
        <w:trPr>
          <w:jc w:val="center"/>
        </w:trPr>
        <w:tc>
          <w:tcPr>
            <w:tcW w:w="1927" w:type="dxa"/>
            <w:vAlign w:val="center"/>
          </w:tcPr>
          <w:p w:rsidR="00A92013" w:rsidRDefault="0046519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Sabato</w:t>
            </w: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A92013" w:rsidRDefault="00A92013">
            <w:pPr>
              <w:pStyle w:val="normal"/>
              <w:widowControl w:val="0"/>
              <w:spacing w:after="24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92013" w:rsidRDefault="00A92013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</w:p>
    <w:p w:rsidR="00A92013" w:rsidRDefault="00465193">
      <w:pPr>
        <w:pStyle w:val="normal"/>
        <w:widowControl w:val="0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in ogni caso riconosciuta facoltà al soggetto ospitante e al soggetto promotore di risolvere la presente convenzione in caso di violazione degli obblighi in materia di salute e sicurezza nei luoghi di lavoro o del piano formativo personalizzato. </w:t>
      </w:r>
    </w:p>
    <w:p w:rsidR="00A92013" w:rsidRDefault="00A92013">
      <w:pPr>
        <w:pStyle w:val="normal"/>
        <w:widowControl w:val="0"/>
        <w:spacing w:after="240"/>
        <w:jc w:val="both"/>
        <w:rPr>
          <w:sz w:val="22"/>
          <w:szCs w:val="22"/>
        </w:rPr>
      </w:pPr>
    </w:p>
    <w:p w:rsidR="00A92013" w:rsidRDefault="00465193">
      <w:pPr>
        <w:pStyle w:val="normal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RIMINI, li ___/__ /____ </w:t>
      </w:r>
    </w:p>
    <w:p w:rsidR="00A92013" w:rsidRDefault="00A92013">
      <w:pPr>
        <w:pStyle w:val="normal"/>
        <w:widowControl w:val="0"/>
        <w:spacing w:after="240"/>
        <w:jc w:val="both"/>
        <w:rPr>
          <w:b/>
          <w:sz w:val="22"/>
          <w:szCs w:val="22"/>
        </w:rPr>
      </w:pPr>
    </w:p>
    <w:p w:rsidR="00A92013" w:rsidRDefault="00465193">
      <w:pPr>
        <w:pStyle w:val="normal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I.T.T.S. “</w:t>
      </w:r>
      <w:proofErr w:type="spellStart"/>
      <w:r>
        <w:rPr>
          <w:b/>
          <w:sz w:val="22"/>
          <w:szCs w:val="22"/>
        </w:rPr>
        <w:t>O.Belluzzi</w:t>
      </w:r>
      <w:proofErr w:type="spellEnd"/>
      <w:r>
        <w:rPr>
          <w:b/>
          <w:sz w:val="22"/>
          <w:szCs w:val="22"/>
        </w:rPr>
        <w:t xml:space="preserve">-L. da Vinci”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[denominazione Soggetto Ospitante]</w:t>
      </w:r>
    </w:p>
    <w:p w:rsidR="00A92013" w:rsidRDefault="00465193">
      <w:pPr>
        <w:pStyle w:val="normal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RIMINI (RN)</w:t>
      </w:r>
    </w:p>
    <w:p w:rsidR="00A92013" w:rsidRDefault="00A92013">
      <w:pPr>
        <w:pStyle w:val="normal"/>
        <w:widowControl w:val="0"/>
        <w:spacing w:after="240"/>
        <w:jc w:val="both"/>
        <w:rPr>
          <w:b/>
          <w:sz w:val="22"/>
          <w:szCs w:val="22"/>
        </w:rPr>
      </w:pPr>
    </w:p>
    <w:p w:rsidR="00A92013" w:rsidRDefault="00465193">
      <w:pPr>
        <w:pStyle w:val="normal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Legale rappresentante                                                                       </w:t>
      </w:r>
      <w:r>
        <w:rPr>
          <w:b/>
          <w:sz w:val="22"/>
          <w:szCs w:val="22"/>
        </w:rPr>
        <w:tab/>
        <w:t xml:space="preserve">Legale rappresentante </w:t>
      </w:r>
    </w:p>
    <w:p w:rsidR="00A92013" w:rsidRDefault="00465193">
      <w:pPr>
        <w:pStyle w:val="normal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Dirigente Scolastico                                                                                Nome Cognome</w:t>
      </w:r>
    </w:p>
    <w:p w:rsidR="00A92013" w:rsidRDefault="00465193">
      <w:pPr>
        <w:pStyle w:val="normal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Prof.ssa Sabina Fortunati</w:t>
      </w:r>
    </w:p>
    <w:p w:rsidR="00A92013" w:rsidRDefault="00465193">
      <w:pPr>
        <w:pStyle w:val="normal"/>
        <w:widowControl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Firma ___________________                                                                Firma ____________________</w:t>
      </w:r>
    </w:p>
    <w:sectPr w:rsidR="00A92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6F" w:rsidRDefault="00465193">
      <w:r>
        <w:separator/>
      </w:r>
    </w:p>
  </w:endnote>
  <w:endnote w:type="continuationSeparator" w:id="0">
    <w:p w:rsidR="00426F6F" w:rsidRDefault="0046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18" w:rsidRDefault="00451A1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18" w:rsidRDefault="00451A1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18" w:rsidRDefault="00451A1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6F" w:rsidRDefault="00465193">
      <w:r>
        <w:separator/>
      </w:r>
    </w:p>
  </w:footnote>
  <w:footnote w:type="continuationSeparator" w:id="0">
    <w:p w:rsidR="00426F6F" w:rsidRDefault="004651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18" w:rsidRDefault="00451A1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13" w:rsidRDefault="00A9201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  <w:p w:rsidR="00A92013" w:rsidRDefault="00451A1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inline distT="114300" distB="114300" distL="114300" distR="114300" wp14:anchorId="0CB67883" wp14:editId="4F39E1FA">
          <wp:extent cx="6120130" cy="1689445"/>
          <wp:effectExtent l="0" t="0" r="1270" b="127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573" t="19148" r="8840" b="19574"/>
                  <a:stretch>
                    <a:fillRect/>
                  </a:stretch>
                </pic:blipFill>
                <pic:spPr>
                  <a:xfrm>
                    <a:off x="0" y="0"/>
                    <a:ext cx="6120130" cy="168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18" w:rsidRDefault="00451A1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C94"/>
    <w:multiLevelType w:val="multilevel"/>
    <w:tmpl w:val="1332C2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6AF3952"/>
    <w:multiLevelType w:val="multilevel"/>
    <w:tmpl w:val="93C8D2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CB30338"/>
    <w:multiLevelType w:val="multilevel"/>
    <w:tmpl w:val="7AF82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27273E4"/>
    <w:multiLevelType w:val="multilevel"/>
    <w:tmpl w:val="AB6E0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A0C8F"/>
    <w:multiLevelType w:val="multilevel"/>
    <w:tmpl w:val="F754D278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F205D18"/>
    <w:multiLevelType w:val="multilevel"/>
    <w:tmpl w:val="7B96B3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75C26218"/>
    <w:multiLevelType w:val="multilevel"/>
    <w:tmpl w:val="E8EC6C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AF436A6"/>
    <w:multiLevelType w:val="multilevel"/>
    <w:tmpl w:val="57C229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D893A0B"/>
    <w:multiLevelType w:val="multilevel"/>
    <w:tmpl w:val="0E1A7A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2013"/>
    <w:rsid w:val="00426F6F"/>
    <w:rsid w:val="00451A18"/>
    <w:rsid w:val="00465193"/>
    <w:rsid w:val="00A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1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51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1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51A18"/>
  </w:style>
  <w:style w:type="paragraph" w:styleId="Pidipagina">
    <w:name w:val="footer"/>
    <w:basedOn w:val="Normale"/>
    <w:link w:val="PidipaginaCarattere"/>
    <w:uiPriority w:val="99"/>
    <w:unhideWhenUsed/>
    <w:rsid w:val="00451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51A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1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51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1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51A18"/>
  </w:style>
  <w:style w:type="paragraph" w:styleId="Pidipagina">
    <w:name w:val="footer"/>
    <w:basedOn w:val="Normale"/>
    <w:link w:val="PidipaginaCarattere"/>
    <w:uiPriority w:val="99"/>
    <w:unhideWhenUsed/>
    <w:rsid w:val="00451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5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1702</Words>
  <Characters>9708</Characters>
  <Application>Microsoft Macintosh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Sanchini</cp:lastModifiedBy>
  <cp:revision>2</cp:revision>
  <dcterms:created xsi:type="dcterms:W3CDTF">2020-01-22T21:18:00Z</dcterms:created>
  <dcterms:modified xsi:type="dcterms:W3CDTF">2020-01-22T21:18:00Z</dcterms:modified>
</cp:coreProperties>
</file>